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center"/>
        <w:rPr>
          <w:rFonts w:ascii="Arial" w:hAnsi="Arial"/>
          <w:b/>
          <w:b/>
          <w:bCs/>
          <w:sz w:val="40"/>
          <w:szCs w:val="40"/>
        </w:rPr>
      </w:pPr>
      <w:r>
        <w:rPr>
          <w:rFonts w:ascii="Arial" w:hAnsi="Arial"/>
          <w:b/>
          <w:bCs/>
          <w:sz w:val="40"/>
          <w:szCs w:val="40"/>
        </w:rPr>
        <w:t>НАРОДНО ЧИТАЛИЩЕ „БОЯН ПЕНЕВ – 1949 Г.“</w:t>
      </w:r>
    </w:p>
    <w:p>
      <w:pPr>
        <w:pStyle w:val="Normal"/>
        <w:bidi w:val="0"/>
        <w:jc w:val="center"/>
        <w:rPr>
          <w:rFonts w:ascii="Arial" w:hAnsi="Arial"/>
          <w:b/>
          <w:b/>
          <w:bCs/>
          <w:sz w:val="32"/>
          <w:szCs w:val="32"/>
        </w:rPr>
      </w:pPr>
      <w:r>
        <w:rPr>
          <w:rFonts w:ascii="Arial" w:hAnsi="Arial"/>
          <w:b/>
          <w:bCs/>
          <w:sz w:val="32"/>
          <w:szCs w:val="32"/>
        </w:rPr>
        <w:t>гр. Шумен, ул. „Одрин“ № 12, тел. 054/ 86 89 41</w:t>
      </w:r>
    </w:p>
    <w:p>
      <w:pPr>
        <w:pStyle w:val="Normal"/>
        <w:bidi w:val="0"/>
        <w:jc w:val="center"/>
        <w:rPr>
          <w:rFonts w:ascii="Verdana" w:hAnsi="Verdana"/>
          <w:b/>
          <w:b/>
          <w:bCs/>
          <w:sz w:val="28"/>
          <w:szCs w:val="28"/>
        </w:rPr>
      </w:pPr>
      <w:r>
        <w:rPr>
          <w:rFonts w:ascii="Verdana" w:hAnsi="Verdana"/>
          <w:b/>
          <w:bCs/>
          <w:sz w:val="28"/>
          <w:szCs w:val="28"/>
        </w:rPr>
      </w:r>
    </w:p>
    <w:p>
      <w:pPr>
        <w:pStyle w:val="Normal"/>
        <w:bidi w:val="0"/>
        <w:jc w:val="center"/>
        <w:rPr>
          <w:rFonts w:ascii="Verdana" w:hAnsi="Verdana"/>
          <w:b/>
          <w:b/>
          <w:bCs/>
          <w:sz w:val="28"/>
          <w:szCs w:val="28"/>
        </w:rPr>
      </w:pPr>
      <w:r>
        <w:rPr>
          <w:rFonts w:ascii="Verdana" w:hAnsi="Verdana"/>
          <w:b/>
          <w:bCs/>
          <w:sz w:val="28"/>
          <w:szCs w:val="28"/>
        </w:rPr>
      </w:r>
    </w:p>
    <w:p>
      <w:pPr>
        <w:pStyle w:val="Normal"/>
        <w:bidi w:val="0"/>
        <w:jc w:val="center"/>
        <w:rPr>
          <w:rFonts w:ascii="Verdana" w:hAnsi="Verdana"/>
          <w:b/>
          <w:b/>
          <w:bCs/>
          <w:sz w:val="28"/>
          <w:szCs w:val="28"/>
        </w:rPr>
      </w:pPr>
      <w:r>
        <w:rPr>
          <w:rFonts w:ascii="Verdana" w:hAnsi="Verdana"/>
          <w:b/>
          <w:bCs/>
          <w:sz w:val="28"/>
          <w:szCs w:val="28"/>
        </w:rPr>
      </w:r>
    </w:p>
    <w:p>
      <w:pPr>
        <w:pStyle w:val="Normal"/>
        <w:bidi w:val="0"/>
        <w:jc w:val="center"/>
        <w:rPr>
          <w:rFonts w:ascii="Verdana" w:hAnsi="Verdana"/>
          <w:b/>
          <w:b/>
          <w:bCs/>
          <w:sz w:val="28"/>
          <w:szCs w:val="28"/>
        </w:rPr>
      </w:pPr>
      <w:r>
        <w:rPr>
          <w:rFonts w:ascii="Verdana" w:hAnsi="Verdana"/>
          <w:b/>
          <w:bCs/>
          <w:sz w:val="28"/>
          <w:szCs w:val="28"/>
        </w:rPr>
        <w:t xml:space="preserve">Доклад </w:t>
      </w:r>
    </w:p>
    <w:p>
      <w:pPr>
        <w:pStyle w:val="Normal"/>
        <w:bidi w:val="0"/>
        <w:jc w:val="center"/>
        <w:rPr>
          <w:rFonts w:ascii="Verdana" w:hAnsi="Verdana"/>
          <w:b/>
          <w:b/>
          <w:bCs/>
          <w:sz w:val="28"/>
          <w:szCs w:val="28"/>
        </w:rPr>
      </w:pPr>
      <w:r>
        <w:rPr>
          <w:rFonts w:ascii="Verdana" w:hAnsi="Verdana"/>
          <w:b/>
          <w:bCs/>
          <w:sz w:val="28"/>
          <w:szCs w:val="28"/>
        </w:rPr>
        <w:t>за дейността на НЧ „Боян Пенев – 1949 г.“ през 2022 г.</w:t>
      </w:r>
    </w:p>
    <w:p>
      <w:pPr>
        <w:pStyle w:val="Normal"/>
        <w:bidi w:val="0"/>
        <w:jc w:val="left"/>
        <w:rPr>
          <w:rFonts w:ascii="Verdana" w:hAnsi="Verdana"/>
          <w:sz w:val="28"/>
          <w:szCs w:val="28"/>
        </w:rPr>
      </w:pPr>
      <w:r>
        <w:rPr>
          <w:rFonts w:ascii="Verdana" w:hAnsi="Verdana"/>
          <w:sz w:val="28"/>
          <w:szCs w:val="28"/>
        </w:rPr>
      </w:r>
    </w:p>
    <w:p>
      <w:pPr>
        <w:pStyle w:val="Normal"/>
        <w:bidi w:val="0"/>
        <w:jc w:val="center"/>
        <w:rPr>
          <w:rFonts w:ascii="Verdana" w:hAnsi="Verdana"/>
          <w:sz w:val="28"/>
          <w:szCs w:val="28"/>
        </w:rPr>
      </w:pPr>
      <w:r>
        <w:rPr>
          <w:rFonts w:ascii="Verdana" w:hAnsi="Verdana"/>
          <w:sz w:val="28"/>
          <w:szCs w:val="28"/>
        </w:rPr>
      </w:r>
    </w:p>
    <w:p>
      <w:pPr>
        <w:pStyle w:val="Normal"/>
        <w:bidi w:val="0"/>
        <w:jc w:val="center"/>
        <w:rPr>
          <w:rFonts w:ascii="Verdana" w:hAnsi="Verdana"/>
          <w:sz w:val="28"/>
          <w:szCs w:val="28"/>
        </w:rPr>
      </w:pPr>
      <w:r>
        <w:rPr>
          <w:rFonts w:ascii="Verdana" w:hAnsi="Verdana"/>
          <w:sz w:val="28"/>
          <w:szCs w:val="28"/>
        </w:rPr>
        <w:t>Уважаеми членове на НЧ „Боян Пенев – 1949 г.“, скъпи гости!</w:t>
      </w:r>
    </w:p>
    <w:p>
      <w:pPr>
        <w:pStyle w:val="Normal"/>
        <w:bidi w:val="0"/>
        <w:jc w:val="left"/>
        <w:rPr>
          <w:rFonts w:ascii="Verdana" w:hAnsi="Verdana"/>
          <w:sz w:val="28"/>
          <w:szCs w:val="28"/>
        </w:rPr>
      </w:pPr>
      <w:r>
        <w:rPr>
          <w:rFonts w:ascii="Verdana" w:hAnsi="Verdana"/>
          <w:sz w:val="28"/>
          <w:szCs w:val="28"/>
        </w:rPr>
      </w:r>
    </w:p>
    <w:p>
      <w:pPr>
        <w:pStyle w:val="Normal"/>
        <w:bidi w:val="0"/>
        <w:ind w:left="0" w:right="0" w:firstLine="567"/>
        <w:jc w:val="both"/>
        <w:rPr>
          <w:rFonts w:ascii="Verdana" w:hAnsi="Verdana"/>
          <w:sz w:val="28"/>
          <w:szCs w:val="28"/>
        </w:rPr>
      </w:pPr>
      <w:r>
        <w:rPr>
          <w:rFonts w:ascii="Verdana" w:hAnsi="Verdana"/>
          <w:sz w:val="28"/>
          <w:szCs w:val="28"/>
        </w:rPr>
        <w:t>Читалище „Боян Пенев – 1949 г.” е гражданска организация, регистрирана по Закона за народните читалища, вписана в регистъра към Министерството на културата под № 12 и в Търговския регистър на юридическите лица с нестопанска цел.</w:t>
      </w:r>
    </w:p>
    <w:p>
      <w:pPr>
        <w:pStyle w:val="Normal"/>
        <w:bidi w:val="0"/>
        <w:ind w:left="0" w:right="0" w:firstLine="567"/>
        <w:jc w:val="both"/>
        <w:rPr>
          <w:rFonts w:ascii="Verdana" w:hAnsi="Verdana"/>
          <w:sz w:val="28"/>
          <w:szCs w:val="28"/>
        </w:rPr>
      </w:pPr>
      <w:r>
        <w:rPr>
          <w:rFonts w:ascii="Verdana" w:hAnsi="Verdana"/>
          <w:sz w:val="28"/>
          <w:szCs w:val="28"/>
        </w:rPr>
        <w:t>Организационната структура на читалището е следната: общо събрание, настоятелство и проверителна комисия.</w:t>
      </w:r>
    </w:p>
    <w:p>
      <w:pPr>
        <w:pStyle w:val="Normal"/>
        <w:bidi w:val="0"/>
        <w:ind w:left="0" w:right="0" w:firstLine="567"/>
        <w:jc w:val="both"/>
        <w:rPr>
          <w:rFonts w:ascii="Verdana" w:hAnsi="Verdana"/>
          <w:sz w:val="28"/>
          <w:szCs w:val="28"/>
        </w:rPr>
      </w:pPr>
      <w:r>
        <w:rPr>
          <w:rFonts w:ascii="Verdana" w:hAnsi="Verdana"/>
          <w:sz w:val="28"/>
          <w:szCs w:val="28"/>
        </w:rPr>
        <w:t>Върховният орган на читалището е Общото събрание. В неговия състав влизат всички членове, имащи право да гласуват, които са заплатили членския си внос за годината. През 2022 г. общият брой на читалищните членове е 202, като от тях действителните са 150, а спомагателните – 52. Събраният членски внос за 2022 г. е 714 лв.</w:t>
      </w:r>
    </w:p>
    <w:p>
      <w:pPr>
        <w:pStyle w:val="Normal"/>
        <w:bidi w:val="0"/>
        <w:ind w:left="0" w:right="0" w:firstLine="567"/>
        <w:jc w:val="both"/>
        <w:rPr>
          <w:rFonts w:ascii="Verdana" w:hAnsi="Verdana"/>
          <w:sz w:val="28"/>
          <w:szCs w:val="28"/>
        </w:rPr>
      </w:pPr>
      <w:r>
        <w:rPr>
          <w:rFonts w:ascii="Verdana" w:hAnsi="Verdana"/>
          <w:sz w:val="28"/>
          <w:szCs w:val="28"/>
        </w:rPr>
        <w:t xml:space="preserve">Читалищното настоятелство е изпълнителен орган. То е избрано за срок от 3 години. В неговият състав влизат: Виолета Папазова – председател и членове: Евгения Цветанова, Иванка Джелепова, Катерина Обретенова, Катя Янева – Проданова, Светла Денчева и Юлия Христова. </w:t>
      </w:r>
    </w:p>
    <w:p>
      <w:pPr>
        <w:pStyle w:val="Normal"/>
        <w:bidi w:val="0"/>
        <w:ind w:left="0" w:right="0" w:firstLine="567"/>
        <w:jc w:val="both"/>
        <w:rPr>
          <w:rFonts w:ascii="Verdana" w:hAnsi="Verdana"/>
          <w:sz w:val="28"/>
          <w:szCs w:val="28"/>
        </w:rPr>
      </w:pPr>
      <w:r>
        <w:rPr>
          <w:rFonts w:ascii="Verdana" w:hAnsi="Verdana"/>
          <w:sz w:val="28"/>
          <w:szCs w:val="28"/>
        </w:rPr>
        <w:t>Проверителната комисия упражнява контрол върху дейността на читалището. Тя също се избира за срок от  3 години. Нейният състав е: Начка Димова – председател и членове Жулиета  Нешкова и Мария Добрева.</w:t>
      </w:r>
    </w:p>
    <w:p>
      <w:pPr>
        <w:pStyle w:val="Normal"/>
        <w:bidi w:val="0"/>
        <w:ind w:left="0" w:right="0" w:firstLine="567"/>
        <w:jc w:val="both"/>
        <w:rPr>
          <w:rFonts w:ascii="Verdana" w:hAnsi="Verdana"/>
          <w:sz w:val="28"/>
          <w:szCs w:val="28"/>
        </w:rPr>
      </w:pPr>
      <w:r>
        <w:rPr>
          <w:rFonts w:ascii="Verdana" w:hAnsi="Verdana"/>
          <w:sz w:val="28"/>
          <w:szCs w:val="28"/>
        </w:rPr>
      </w:r>
    </w:p>
    <w:p>
      <w:pPr>
        <w:pStyle w:val="Normal"/>
        <w:bidi w:val="0"/>
        <w:ind w:left="0" w:right="0" w:firstLine="567"/>
        <w:jc w:val="both"/>
        <w:rPr>
          <w:rFonts w:ascii="Verdana" w:hAnsi="Verdana"/>
          <w:b/>
          <w:b/>
          <w:bCs/>
          <w:sz w:val="28"/>
          <w:szCs w:val="28"/>
          <w:u w:val="single"/>
        </w:rPr>
      </w:pPr>
      <w:r>
        <w:rPr>
          <w:rFonts w:ascii="Verdana" w:hAnsi="Verdana"/>
          <w:b/>
          <w:bCs/>
          <w:sz w:val="28"/>
          <w:szCs w:val="28"/>
          <w:u w:val="single"/>
        </w:rPr>
        <w:t>Основни направления и дейности</w:t>
      </w:r>
    </w:p>
    <w:p>
      <w:pPr>
        <w:pStyle w:val="Normal"/>
        <w:bidi w:val="0"/>
        <w:ind w:left="0" w:right="0" w:firstLine="567"/>
        <w:jc w:val="both"/>
        <w:rPr>
          <w:rFonts w:ascii="Verdana" w:hAnsi="Verdana"/>
          <w:sz w:val="28"/>
          <w:szCs w:val="28"/>
        </w:rPr>
      </w:pPr>
      <w:r>
        <w:rPr>
          <w:rFonts w:ascii="Verdana" w:hAnsi="Verdana"/>
          <w:sz w:val="28"/>
          <w:szCs w:val="28"/>
        </w:rPr>
      </w:r>
    </w:p>
    <w:p>
      <w:pPr>
        <w:pStyle w:val="Normal"/>
        <w:bidi w:val="0"/>
        <w:ind w:left="0" w:right="0" w:firstLine="567"/>
        <w:jc w:val="both"/>
        <w:rPr>
          <w:rFonts w:ascii="Verdana" w:hAnsi="Verdana"/>
          <w:sz w:val="28"/>
          <w:szCs w:val="28"/>
        </w:rPr>
      </w:pPr>
      <w:r>
        <w:rPr>
          <w:rFonts w:ascii="Verdana" w:hAnsi="Verdana"/>
          <w:sz w:val="28"/>
          <w:szCs w:val="28"/>
        </w:rPr>
        <w:t xml:space="preserve">Започваме отчета с </w:t>
      </w:r>
      <w:r>
        <w:rPr>
          <w:rFonts w:ascii="Verdana" w:hAnsi="Verdana"/>
          <w:b/>
          <w:bCs/>
          <w:sz w:val="28"/>
          <w:szCs w:val="28"/>
        </w:rPr>
        <w:t>библиотечната дейност</w:t>
      </w:r>
      <w:r>
        <w:rPr>
          <w:rFonts w:ascii="Verdana" w:hAnsi="Verdana"/>
          <w:sz w:val="28"/>
          <w:szCs w:val="28"/>
        </w:rPr>
        <w:t xml:space="preserve">. Към 31.12.2022 г. библиотечният фонд наброявява 18 049 библиотечни единици. Читателите са 313 бр., посещенията – 1 423, а заетата литература – 5 371 тома. През отчетния период са набавени 219 нови книги от дарения. Всички те са инвентирани и заведени в Книгата за движение на библиотечния фонд, както и в Електронния каталог.  </w:t>
      </w:r>
    </w:p>
    <w:p>
      <w:pPr>
        <w:pStyle w:val="Normal"/>
        <w:bidi w:val="0"/>
        <w:ind w:left="0" w:right="0" w:firstLine="567"/>
        <w:jc w:val="both"/>
        <w:rPr>
          <w:rFonts w:ascii="Verdana" w:hAnsi="Verdana"/>
          <w:sz w:val="28"/>
          <w:szCs w:val="28"/>
        </w:rPr>
      </w:pPr>
      <w:r>
        <w:rPr>
          <w:rFonts w:ascii="Verdana" w:hAnsi="Verdana"/>
          <w:sz w:val="28"/>
          <w:szCs w:val="28"/>
        </w:rPr>
        <w:t xml:space="preserve">През 2022 г. кандидатствахме с проект към Министерството на културата за закупуване на нови книги по програма „Българските библиотеки – съвременни центрове за четене и информираност“. </w:t>
      </w:r>
      <w:r>
        <w:rPr>
          <w:rFonts w:ascii="Verdana" w:hAnsi="Verdana"/>
          <w:color w:val="000000"/>
          <w:sz w:val="28"/>
          <w:szCs w:val="28"/>
        </w:rPr>
        <w:t>Проектът беше одобрен, но тъй като парите от Министерството на културата бяха преведи в края на годината, успяхме само да закупим книгите – 269 книги на обща стойност 3 346,79 лв.</w:t>
      </w:r>
      <w:r>
        <w:rPr>
          <w:rFonts w:ascii="Verdana" w:hAnsi="Verdana"/>
          <w:color w:val="C9211E"/>
          <w:sz w:val="28"/>
          <w:szCs w:val="28"/>
        </w:rPr>
        <w:t xml:space="preserve"> Т</w:t>
      </w:r>
      <w:r>
        <w:rPr>
          <w:rFonts w:ascii="Verdana" w:hAnsi="Verdana"/>
          <w:sz w:val="28"/>
          <w:szCs w:val="28"/>
        </w:rPr>
        <w:t>яхното обработване и инвентиране се извърши в началото на 2023 година. Затова те не са включени в настоящия отчет.</w:t>
      </w:r>
    </w:p>
    <w:p>
      <w:pPr>
        <w:pStyle w:val="Normal"/>
        <w:bidi w:val="0"/>
        <w:ind w:left="0" w:right="0" w:firstLine="567"/>
        <w:jc w:val="both"/>
        <w:rPr>
          <w:rFonts w:ascii="Verdana" w:hAnsi="Verdana"/>
          <w:sz w:val="28"/>
          <w:szCs w:val="28"/>
        </w:rPr>
      </w:pPr>
      <w:r>
        <w:rPr>
          <w:rFonts w:ascii="Verdana" w:hAnsi="Verdana"/>
          <w:sz w:val="28"/>
          <w:szCs w:val="28"/>
        </w:rPr>
      </w:r>
    </w:p>
    <w:p>
      <w:pPr>
        <w:pStyle w:val="Normal"/>
        <w:bidi w:val="0"/>
        <w:ind w:left="0" w:right="0" w:firstLine="567"/>
        <w:jc w:val="both"/>
        <w:rPr>
          <w:rFonts w:ascii="Verdana" w:hAnsi="Verdana"/>
          <w:b/>
          <w:b/>
          <w:bCs/>
          <w:color w:val="000000"/>
          <w:sz w:val="28"/>
          <w:szCs w:val="28"/>
        </w:rPr>
      </w:pPr>
      <w:r>
        <w:rPr>
          <w:rFonts w:ascii="Verdana" w:hAnsi="Verdana"/>
          <w:b/>
          <w:bCs/>
          <w:color w:val="000000"/>
          <w:sz w:val="28"/>
          <w:szCs w:val="28"/>
        </w:rPr>
        <w:t>Учебно – образователни дейности и Любителско творчество</w:t>
      </w:r>
    </w:p>
    <w:p>
      <w:pPr>
        <w:pStyle w:val="Normal"/>
        <w:bidi w:val="0"/>
        <w:ind w:left="0" w:right="0" w:firstLine="567"/>
        <w:jc w:val="both"/>
        <w:rPr>
          <w:rFonts w:ascii="Verdana" w:hAnsi="Verdana"/>
          <w:sz w:val="28"/>
          <w:szCs w:val="28"/>
        </w:rPr>
      </w:pPr>
      <w:r>
        <w:rPr>
          <w:rFonts w:ascii="Verdana" w:hAnsi="Verdana"/>
          <w:sz w:val="28"/>
          <w:szCs w:val="28"/>
        </w:rPr>
        <w:t xml:space="preserve">Сред основните направления в традиционната читалищна работа е създаването на условия за обучение и творческа изява на деца, ученици и предимно млади хора. </w:t>
      </w:r>
    </w:p>
    <w:p>
      <w:pPr>
        <w:pStyle w:val="Normal"/>
        <w:bidi w:val="0"/>
        <w:ind w:left="0" w:right="0" w:firstLine="567"/>
        <w:jc w:val="both"/>
        <w:rPr>
          <w:rFonts w:ascii="Verdana" w:hAnsi="Verdana"/>
          <w:sz w:val="28"/>
          <w:szCs w:val="28"/>
        </w:rPr>
      </w:pPr>
      <w:r>
        <w:rPr>
          <w:rFonts w:ascii="Verdana" w:hAnsi="Verdana"/>
          <w:sz w:val="28"/>
          <w:szCs w:val="28"/>
        </w:rPr>
        <w:t xml:space="preserve">През 2022 г. в читалището работиха школа по класически танци и балетен състав, детски танцов състав „Пламъче“ и клуб за народни хора „Шумналии“. </w:t>
      </w:r>
    </w:p>
    <w:p>
      <w:pPr>
        <w:pStyle w:val="Normal"/>
        <w:bidi w:val="0"/>
        <w:ind w:left="0" w:right="0" w:firstLine="567"/>
        <w:jc w:val="both"/>
        <w:rPr>
          <w:rFonts w:ascii="Verdana" w:hAnsi="Verdana"/>
          <w:sz w:val="28"/>
          <w:szCs w:val="28"/>
        </w:rPr>
      </w:pPr>
      <w:r>
        <w:rPr>
          <w:rFonts w:ascii="Verdana" w:hAnsi="Verdana"/>
          <w:sz w:val="28"/>
          <w:szCs w:val="28"/>
        </w:rPr>
        <w:t xml:space="preserve">В </w:t>
      </w:r>
      <w:r>
        <w:rPr>
          <w:rFonts w:ascii="Verdana" w:hAnsi="Verdana"/>
          <w:b/>
          <w:bCs/>
          <w:sz w:val="28"/>
          <w:szCs w:val="28"/>
        </w:rPr>
        <w:t>Школата по класически танци</w:t>
      </w:r>
      <w:r>
        <w:rPr>
          <w:rFonts w:ascii="Verdana" w:hAnsi="Verdana"/>
          <w:sz w:val="28"/>
          <w:szCs w:val="28"/>
        </w:rPr>
        <w:t xml:space="preserve">  се обучаваха 29 деца и ученици, разпределени в три групи, а в балетния състав са включени около 10 деца, които са достатъчно напреднали и могат да представят читалището на конкурси ,  фестивали и важни събития. </w:t>
      </w:r>
    </w:p>
    <w:p>
      <w:pPr>
        <w:pStyle w:val="Normal"/>
        <w:bidi w:val="0"/>
        <w:ind w:left="0" w:right="0" w:firstLine="567"/>
        <w:jc w:val="both"/>
        <w:rPr>
          <w:rFonts w:ascii="Verdana" w:hAnsi="Verdana"/>
          <w:sz w:val="28"/>
          <w:szCs w:val="28"/>
        </w:rPr>
      </w:pPr>
      <w:r>
        <w:rPr>
          <w:rFonts w:ascii="Verdana" w:hAnsi="Verdana"/>
          <w:sz w:val="28"/>
          <w:szCs w:val="28"/>
        </w:rPr>
        <w:t xml:space="preserve">В началото на 2022 г. балетния педагог и хореограф Светла Денчева, макар и чрез онлайн презентация, ги запозна с историята на българския балет, с изявени български композитори и хореографи. Децата имаха възможност </w:t>
      </w:r>
      <w:r>
        <w:rPr>
          <w:rFonts w:ascii="Verdana" w:hAnsi="Verdana"/>
          <w:color w:val="000000"/>
          <w:sz w:val="28"/>
          <w:szCs w:val="28"/>
        </w:rPr>
        <w:t>да гледат подбрани откъси</w:t>
      </w:r>
      <w:r>
        <w:rPr>
          <w:rFonts w:ascii="Verdana" w:hAnsi="Verdana"/>
          <w:sz w:val="28"/>
          <w:szCs w:val="28"/>
        </w:rPr>
        <w:t xml:space="preserve"> от българските балети „Нестинарка“ и „Козият рог“. </w:t>
      </w:r>
    </w:p>
    <w:p>
      <w:pPr>
        <w:pStyle w:val="Normal"/>
        <w:bidi w:val="0"/>
        <w:ind w:left="0" w:right="0" w:firstLine="567"/>
        <w:jc w:val="both"/>
        <w:rPr>
          <w:rFonts w:ascii="Verdana" w:hAnsi="Verdana"/>
          <w:sz w:val="28"/>
          <w:szCs w:val="28"/>
        </w:rPr>
      </w:pPr>
      <w:r>
        <w:rPr>
          <w:rFonts w:ascii="Verdana" w:hAnsi="Verdana"/>
          <w:sz w:val="28"/>
          <w:szCs w:val="28"/>
        </w:rPr>
        <w:t xml:space="preserve">През месец юни се проведе годишния балетен концерт под наслов „Покана за танц“, организиран съвместно с балетната школа на ЦПЛР – ОДК „Анастас Стоянов“. Бяха представени 18 танца, </w:t>
      </w:r>
      <w:r>
        <w:rPr>
          <w:rFonts w:ascii="Verdana" w:hAnsi="Verdana"/>
          <w:color w:val="000000"/>
          <w:sz w:val="28"/>
          <w:szCs w:val="28"/>
        </w:rPr>
        <w:t>като</w:t>
      </w:r>
      <w:r>
        <w:rPr>
          <w:rFonts w:ascii="Verdana" w:hAnsi="Verdana"/>
          <w:sz w:val="28"/>
          <w:szCs w:val="28"/>
        </w:rPr>
        <w:t xml:space="preserve"> част по хореографиите са на двете балетни педагожки и ръководители на школите – Светла Денчева и Юлия Николова, а останалите са от класическото наследство. </w:t>
      </w:r>
    </w:p>
    <w:p>
      <w:pPr>
        <w:pStyle w:val="Normal"/>
        <w:bidi w:val="0"/>
        <w:ind w:left="0" w:right="0" w:firstLine="567"/>
        <w:jc w:val="both"/>
        <w:rPr>
          <w:rFonts w:ascii="Verdana" w:hAnsi="Verdana"/>
          <w:sz w:val="28"/>
          <w:szCs w:val="28"/>
        </w:rPr>
      </w:pPr>
      <w:r>
        <w:rPr>
          <w:rFonts w:ascii="Verdana" w:hAnsi="Verdana"/>
          <w:sz w:val="28"/>
          <w:szCs w:val="28"/>
        </w:rPr>
        <w:t xml:space="preserve">Ползотворно беше участието им в Националната среща на балетните състави в гр. Лясковец, където освен концертните изпълнения имаха </w:t>
      </w:r>
      <w:r>
        <w:rPr>
          <w:rFonts w:ascii="Verdana" w:hAnsi="Verdana"/>
          <w:color w:val="000000"/>
          <w:sz w:val="28"/>
          <w:szCs w:val="28"/>
        </w:rPr>
        <w:t>възможност да участват и в уъркшоп по класически танц, воден от доц. д-р Бонка Матова – преподавател</w:t>
      </w:r>
      <w:r>
        <w:rPr>
          <w:rFonts w:ascii="Verdana" w:hAnsi="Verdana"/>
          <w:color w:val="C9211E"/>
          <w:sz w:val="28"/>
          <w:szCs w:val="28"/>
        </w:rPr>
        <w:t xml:space="preserve"> </w:t>
      </w:r>
      <w:r>
        <w:rPr>
          <w:rFonts w:ascii="Verdana" w:hAnsi="Verdana"/>
          <w:b w:val="false"/>
          <w:i w:val="false"/>
          <w:caps w:val="false"/>
          <w:smallCaps w:val="false"/>
          <w:color w:val="212529"/>
          <w:spacing w:val="0"/>
          <w:sz w:val="28"/>
          <w:szCs w:val="28"/>
        </w:rPr>
        <w:t>в Националната музикална академия „Проф. Панчо Владигеров”.</w:t>
      </w:r>
      <w:r>
        <w:rPr>
          <w:rFonts w:ascii="Verdana" w:hAnsi="Verdana"/>
          <w:color w:val="C9211E"/>
          <w:sz w:val="28"/>
          <w:szCs w:val="28"/>
        </w:rPr>
        <w:t xml:space="preserve"> </w:t>
      </w:r>
    </w:p>
    <w:p>
      <w:pPr>
        <w:pStyle w:val="Normal"/>
        <w:bidi w:val="0"/>
        <w:ind w:left="0" w:right="0" w:firstLine="567"/>
        <w:jc w:val="both"/>
        <w:rPr>
          <w:rFonts w:ascii="Verdana" w:hAnsi="Verdana"/>
          <w:sz w:val="28"/>
          <w:szCs w:val="28"/>
        </w:rPr>
      </w:pPr>
      <w:r>
        <w:rPr>
          <w:rFonts w:ascii="Verdana" w:hAnsi="Verdana"/>
          <w:sz w:val="28"/>
          <w:szCs w:val="28"/>
        </w:rPr>
        <w:t xml:space="preserve">Младите балерини участваха и в два танцови фестивала, където се представиха много добре. Те завоюваха второ място в Танцовия фестивал „Магията на танца“, а участието им в Международния младежки фестивал-конкурс „Музите“ в гр. Созопол беше ознаменувано с първо място за дуета Александра Борисова и Цветелина Петрова и с трето място за соловото изпълнение на Данелия Петрова. </w:t>
      </w:r>
    </w:p>
    <w:p>
      <w:pPr>
        <w:pStyle w:val="Normal"/>
        <w:bidi w:val="0"/>
        <w:ind w:left="0" w:right="0" w:firstLine="567"/>
        <w:jc w:val="both"/>
        <w:rPr>
          <w:rFonts w:ascii="Verdana" w:hAnsi="Verdana"/>
          <w:sz w:val="28"/>
          <w:szCs w:val="28"/>
        </w:rPr>
      </w:pPr>
      <w:r>
        <w:rPr>
          <w:rFonts w:ascii="Verdana" w:hAnsi="Verdana"/>
          <w:sz w:val="28"/>
          <w:szCs w:val="28"/>
        </w:rPr>
      </w:r>
    </w:p>
    <w:p>
      <w:pPr>
        <w:pStyle w:val="Normal"/>
        <w:bidi w:val="0"/>
        <w:ind w:left="0" w:right="0" w:firstLine="567"/>
        <w:jc w:val="both"/>
        <w:rPr>
          <w:rFonts w:ascii="Verdana" w:hAnsi="Verdana"/>
          <w:sz w:val="28"/>
          <w:szCs w:val="28"/>
          <w:lang w:val="bg-BG"/>
        </w:rPr>
      </w:pPr>
      <w:r>
        <w:rPr>
          <w:rFonts w:ascii="Verdana" w:hAnsi="Verdana"/>
          <w:b/>
          <w:bCs/>
          <w:sz w:val="28"/>
          <w:szCs w:val="28"/>
          <w:lang w:val="bg-BG"/>
        </w:rPr>
        <w:t>Детски танцов състав „Пламъче“</w:t>
      </w:r>
      <w:r>
        <w:rPr>
          <w:rFonts w:ascii="Verdana" w:hAnsi="Verdana"/>
          <w:sz w:val="28"/>
          <w:szCs w:val="28"/>
          <w:lang w:val="bg-BG"/>
        </w:rPr>
        <w:t xml:space="preserve"> е създаден през 2018 година от Ростислав Борисов, който оттогава е и негов ръководител.   През 2022 г. в състава се обучаваха около 80 деца, разделени на три групи: подготвителна школа, предконцертен състав и концертен състав. Макар да са минали само 4 години от създаването на състава (към 2022 г.) той вече започва да се утвърждава, да добива все по-голяма популярност и да печели все по-често награди</w:t>
      </w:r>
      <w:r>
        <w:rPr>
          <w:rFonts w:ascii="Verdana" w:hAnsi="Verdana"/>
          <w:color w:val="000000"/>
          <w:sz w:val="28"/>
          <w:szCs w:val="28"/>
          <w:lang w:val="bg-BG"/>
        </w:rPr>
        <w:t>. Малките пламъчета участваха в няколко конкурса:</w:t>
      </w:r>
    </w:p>
    <w:p>
      <w:pPr>
        <w:pStyle w:val="Normal"/>
        <w:bidi w:val="0"/>
        <w:jc w:val="both"/>
        <w:rPr>
          <w:rFonts w:ascii="Verdana" w:hAnsi="Verdana"/>
          <w:sz w:val="28"/>
          <w:szCs w:val="28"/>
          <w:lang w:val="bg-BG"/>
        </w:rPr>
      </w:pPr>
      <w:r>
        <w:rPr>
          <w:rFonts w:ascii="Verdana" w:hAnsi="Verdana"/>
          <w:sz w:val="28"/>
          <w:szCs w:val="28"/>
          <w:lang w:val="bg-BG"/>
        </w:rPr>
        <w:t>- Празник на фолклорното изкуство „Като жива вода“ – гр. Суворово, ІІ и ІІІ място</w:t>
      </w:r>
    </w:p>
    <w:p>
      <w:pPr>
        <w:pStyle w:val="Normal"/>
        <w:bidi w:val="0"/>
        <w:jc w:val="both"/>
        <w:rPr>
          <w:rFonts w:ascii="Verdana" w:hAnsi="Verdana"/>
          <w:sz w:val="28"/>
          <w:szCs w:val="28"/>
          <w:lang w:val="bg-BG"/>
        </w:rPr>
      </w:pPr>
      <w:r>
        <w:rPr>
          <w:rFonts w:ascii="Verdana" w:hAnsi="Verdana"/>
          <w:sz w:val="28"/>
          <w:szCs w:val="28"/>
          <w:lang w:val="bg-BG"/>
        </w:rPr>
        <w:t>- Международен детски фестивал „Магията на танца“ – гр. Поморие, І място</w:t>
      </w:r>
    </w:p>
    <w:p>
      <w:pPr>
        <w:pStyle w:val="Normal"/>
        <w:bidi w:val="0"/>
        <w:jc w:val="both"/>
        <w:rPr>
          <w:rFonts w:ascii="Verdana" w:hAnsi="Verdana"/>
          <w:sz w:val="28"/>
          <w:szCs w:val="28"/>
          <w:lang w:val="bg-BG"/>
        </w:rPr>
      </w:pPr>
      <w:r>
        <w:rPr>
          <w:rFonts w:ascii="Verdana" w:hAnsi="Verdana"/>
          <w:sz w:val="28"/>
          <w:szCs w:val="28"/>
          <w:lang w:val="bg-BG"/>
        </w:rPr>
        <w:t>- Фолклорен фестивал „Дъга над морето“ – гр. Лозенец – І място</w:t>
      </w:r>
    </w:p>
    <w:p>
      <w:pPr>
        <w:pStyle w:val="Normal"/>
        <w:bidi w:val="0"/>
        <w:jc w:val="both"/>
        <w:rPr>
          <w:rFonts w:ascii="Verdana" w:hAnsi="Verdana"/>
          <w:sz w:val="28"/>
          <w:szCs w:val="28"/>
          <w:lang w:val="bg-BG"/>
        </w:rPr>
      </w:pPr>
      <w:r>
        <w:rPr>
          <w:rFonts w:ascii="Verdana" w:hAnsi="Verdana"/>
          <w:sz w:val="28"/>
          <w:szCs w:val="28"/>
          <w:lang w:val="bg-BG"/>
        </w:rPr>
        <w:t>- Национален музикален фестивал „Фолклорен изгрев“ – гр. Варна, І място</w:t>
      </w:r>
    </w:p>
    <w:p>
      <w:pPr>
        <w:pStyle w:val="Normal"/>
        <w:bidi w:val="0"/>
        <w:jc w:val="both"/>
        <w:rPr>
          <w:rFonts w:ascii="Verdana" w:hAnsi="Verdana"/>
          <w:sz w:val="28"/>
          <w:szCs w:val="28"/>
          <w:lang w:val="bg-BG"/>
        </w:rPr>
      </w:pPr>
      <w:r>
        <w:rPr>
          <w:rFonts w:ascii="Verdana" w:hAnsi="Verdana"/>
          <w:sz w:val="28"/>
          <w:szCs w:val="28"/>
          <w:lang w:val="bg-BG"/>
        </w:rPr>
        <w:t>- Събор-надиграване „На извора хоро се вие“ – кв. Дивдядово, Шумен, награда за най-добра хореографска композиция</w:t>
      </w:r>
    </w:p>
    <w:p>
      <w:pPr>
        <w:pStyle w:val="Normal"/>
        <w:bidi w:val="0"/>
        <w:jc w:val="both"/>
        <w:rPr>
          <w:rFonts w:ascii="Verdana" w:hAnsi="Verdana"/>
          <w:sz w:val="28"/>
          <w:szCs w:val="28"/>
          <w:lang w:val="bg-BG"/>
        </w:rPr>
      </w:pPr>
      <w:r>
        <w:rPr>
          <w:rFonts w:ascii="Verdana" w:hAnsi="Verdana"/>
          <w:sz w:val="28"/>
          <w:szCs w:val="28"/>
          <w:lang w:val="bg-BG"/>
        </w:rPr>
        <w:t>- Фолклорен събор „Заблеяло ми агънце“ – с. Васил Друмев, общ. Шумен (няма конкурсен характер)</w:t>
      </w:r>
    </w:p>
    <w:p>
      <w:pPr>
        <w:pStyle w:val="Normal"/>
        <w:bidi w:val="0"/>
        <w:jc w:val="both"/>
        <w:rPr>
          <w:rFonts w:ascii="Verdana" w:hAnsi="Verdana"/>
          <w:sz w:val="28"/>
          <w:szCs w:val="28"/>
          <w:lang w:val="bg-BG"/>
        </w:rPr>
      </w:pPr>
      <w:r>
        <w:rPr>
          <w:rFonts w:ascii="Verdana" w:hAnsi="Verdana"/>
          <w:sz w:val="28"/>
          <w:szCs w:val="28"/>
          <w:lang w:val="bg-BG"/>
        </w:rPr>
        <w:t>- Фестивал на етносите – открита сцена в парк „Студентски“ (няма конкурсен характер)</w:t>
      </w:r>
    </w:p>
    <w:p>
      <w:pPr>
        <w:pStyle w:val="Normal"/>
        <w:bidi w:val="0"/>
        <w:ind w:left="0" w:right="0" w:firstLine="567"/>
        <w:jc w:val="both"/>
        <w:rPr>
          <w:rFonts w:ascii="Verdana" w:hAnsi="Verdana"/>
          <w:sz w:val="28"/>
          <w:szCs w:val="28"/>
          <w:lang w:val="bg-BG"/>
        </w:rPr>
      </w:pPr>
      <w:r>
        <w:rPr>
          <w:rFonts w:ascii="Verdana" w:hAnsi="Verdana"/>
          <w:sz w:val="28"/>
          <w:szCs w:val="28"/>
          <w:lang w:val="bg-BG"/>
        </w:rPr>
      </w:r>
    </w:p>
    <w:p>
      <w:pPr>
        <w:pStyle w:val="Normal"/>
        <w:bidi w:val="0"/>
        <w:ind w:left="0" w:right="0" w:firstLine="567"/>
        <w:jc w:val="both"/>
        <w:rPr>
          <w:rFonts w:ascii="Verdana" w:hAnsi="Verdana"/>
          <w:sz w:val="28"/>
          <w:szCs w:val="28"/>
          <w:lang w:val="bg-BG"/>
        </w:rPr>
      </w:pPr>
      <w:r>
        <w:rPr>
          <w:rFonts w:ascii="Verdana" w:hAnsi="Verdana"/>
          <w:sz w:val="28"/>
          <w:szCs w:val="28"/>
          <w:lang w:val="bg-BG"/>
        </w:rPr>
        <w:t>ДТС „Пламъче“ работи изключително активно през цялата година. Освен във фестивали и конкурси детския танцов състав беше канен за участия в прояви на други институции, читалища, детски градини и т.н.:</w:t>
      </w:r>
    </w:p>
    <w:p>
      <w:pPr>
        <w:pStyle w:val="Normal"/>
        <w:bidi w:val="0"/>
        <w:jc w:val="both"/>
        <w:rPr>
          <w:rFonts w:ascii="Verdana" w:hAnsi="Verdana"/>
          <w:sz w:val="28"/>
          <w:szCs w:val="28"/>
          <w:lang w:val="bg-BG"/>
        </w:rPr>
      </w:pPr>
      <w:r>
        <w:rPr>
          <w:rFonts w:ascii="Verdana" w:hAnsi="Verdana"/>
          <w:sz w:val="28"/>
          <w:szCs w:val="28"/>
          <w:lang w:val="bg-BG"/>
        </w:rPr>
        <w:t xml:space="preserve">- Участие в концерт, посветен на 55 -тата годишнина на ТС „Дивдядово“, организиран от НЧ „Асен Златаров - </w:t>
      </w:r>
      <w:r>
        <w:rPr>
          <w:rFonts w:ascii="Verdana" w:hAnsi="Verdana"/>
          <w:color w:val="000000"/>
          <w:sz w:val="28"/>
          <w:szCs w:val="28"/>
          <w:lang w:val="bg-BG"/>
        </w:rPr>
        <w:t>1872“</w:t>
      </w:r>
    </w:p>
    <w:p>
      <w:pPr>
        <w:pStyle w:val="Normal"/>
        <w:bidi w:val="0"/>
        <w:jc w:val="both"/>
        <w:rPr>
          <w:rFonts w:ascii="Verdana" w:hAnsi="Verdana"/>
          <w:sz w:val="28"/>
          <w:szCs w:val="28"/>
          <w:lang w:val="bg-BG"/>
        </w:rPr>
      </w:pPr>
      <w:r>
        <w:rPr>
          <w:rFonts w:ascii="Verdana" w:hAnsi="Verdana"/>
          <w:sz w:val="28"/>
          <w:szCs w:val="28"/>
          <w:lang w:val="bg-BG"/>
        </w:rPr>
        <w:t>- Участие в концерт, посветен на честването на 110 -тата годишнина от създаването на НЧ „Добри Люцканов“ – с. Васил Друмево</w:t>
      </w:r>
    </w:p>
    <w:p>
      <w:pPr>
        <w:pStyle w:val="Normal"/>
        <w:bidi w:val="0"/>
        <w:jc w:val="both"/>
        <w:rPr>
          <w:rFonts w:ascii="Verdana" w:hAnsi="Verdana"/>
          <w:sz w:val="28"/>
          <w:szCs w:val="28"/>
          <w:lang w:val="bg-BG"/>
        </w:rPr>
      </w:pPr>
      <w:r>
        <w:rPr>
          <w:rFonts w:ascii="Verdana" w:hAnsi="Verdana"/>
          <w:sz w:val="28"/>
          <w:szCs w:val="28"/>
          <w:lang w:val="bg-BG"/>
        </w:rPr>
        <w:t>- Участие в празника „Тиквена фиеста“, организиран от ДГ „Дружба“</w:t>
      </w:r>
    </w:p>
    <w:p>
      <w:pPr>
        <w:pStyle w:val="Normal"/>
        <w:bidi w:val="0"/>
        <w:jc w:val="both"/>
        <w:rPr>
          <w:rFonts w:ascii="Verdana" w:hAnsi="Verdana"/>
          <w:sz w:val="28"/>
          <w:szCs w:val="28"/>
          <w:lang w:val="bg-BG"/>
        </w:rPr>
      </w:pPr>
      <w:r>
        <w:rPr>
          <w:rFonts w:ascii="Verdana" w:hAnsi="Verdana"/>
          <w:sz w:val="28"/>
          <w:szCs w:val="28"/>
          <w:lang w:val="bg-BG"/>
        </w:rPr>
        <w:t>- Участие в „Танцово ателие“ по проекта „Изкуства, музеи, дейности на открито“ на ДГ „Братя Грим“</w:t>
      </w:r>
    </w:p>
    <w:p>
      <w:pPr>
        <w:pStyle w:val="Normal"/>
        <w:bidi w:val="0"/>
        <w:ind w:left="0" w:right="0" w:hanging="0"/>
        <w:jc w:val="both"/>
        <w:rPr>
          <w:rFonts w:ascii="Verdana" w:hAnsi="Verdana"/>
          <w:sz w:val="28"/>
          <w:szCs w:val="28"/>
          <w:lang w:val="bg-BG"/>
        </w:rPr>
      </w:pPr>
      <w:r>
        <w:rPr>
          <w:rFonts w:ascii="Verdana" w:hAnsi="Verdana"/>
          <w:sz w:val="28"/>
          <w:szCs w:val="28"/>
          <w:lang w:val="bg-BG"/>
        </w:rPr>
        <w:t>- Участие в „Коледен концерт в памет на Свети“ – пред магазин „Практикер“</w:t>
      </w:r>
    </w:p>
    <w:p>
      <w:pPr>
        <w:pStyle w:val="Normal"/>
        <w:bidi w:val="0"/>
        <w:ind w:left="0" w:right="0" w:firstLine="567"/>
        <w:jc w:val="both"/>
        <w:rPr>
          <w:rFonts w:ascii="Verdana" w:hAnsi="Verdana"/>
          <w:sz w:val="28"/>
          <w:szCs w:val="28"/>
          <w:lang w:val="bg-BG"/>
        </w:rPr>
      </w:pPr>
      <w:r>
        <w:rPr>
          <w:rFonts w:ascii="Verdana" w:hAnsi="Verdana"/>
          <w:sz w:val="28"/>
          <w:szCs w:val="28"/>
          <w:lang w:val="bg-BG"/>
        </w:rPr>
        <w:t>Освен годишния и коледния концерт, за които споменахме по-горе в доклада, те пресъздадоха обичая „Сирни заговезни“, отбелязаха деня на самодееца и Баба Марта, работиха и по два проекта, включващи разнообразни дейности, направиха и концерта „Нощ на танца“ за закриване на творческия сезон, веселиха се и лятното парти „Морски вълни“, и на двете коледни партита, на които си разменяха подаръци.</w:t>
      </w:r>
    </w:p>
    <w:p>
      <w:pPr>
        <w:pStyle w:val="Normal"/>
        <w:bidi w:val="0"/>
        <w:ind w:left="0" w:right="0" w:firstLine="567"/>
        <w:jc w:val="both"/>
        <w:rPr>
          <w:rFonts w:ascii="Verdana" w:hAnsi="Verdana"/>
          <w:sz w:val="28"/>
          <w:szCs w:val="28"/>
        </w:rPr>
      </w:pPr>
      <w:r>
        <w:rPr>
          <w:rFonts w:ascii="Verdana" w:hAnsi="Verdana"/>
          <w:sz w:val="28"/>
          <w:szCs w:val="28"/>
        </w:rPr>
      </w:r>
    </w:p>
    <w:p>
      <w:pPr>
        <w:pStyle w:val="Normal"/>
        <w:bidi w:val="0"/>
        <w:ind w:left="0" w:right="0" w:firstLine="567"/>
        <w:jc w:val="both"/>
        <w:rPr>
          <w:rFonts w:ascii="Verdana" w:hAnsi="Verdana"/>
          <w:b/>
          <w:b/>
          <w:bCs/>
          <w:sz w:val="28"/>
          <w:szCs w:val="28"/>
        </w:rPr>
      </w:pPr>
      <w:r>
        <w:rPr>
          <w:rFonts w:ascii="Verdana" w:hAnsi="Verdana"/>
          <w:b/>
          <w:bCs/>
          <w:sz w:val="28"/>
          <w:szCs w:val="28"/>
        </w:rPr>
        <w:t>Танцов клуб „Шумналии“</w:t>
      </w:r>
    </w:p>
    <w:p>
      <w:pPr>
        <w:pStyle w:val="Normal"/>
        <w:bidi w:val="0"/>
        <w:ind w:left="0" w:right="0" w:firstLine="567"/>
        <w:jc w:val="both"/>
        <w:rPr/>
      </w:pPr>
      <w:r>
        <w:rPr>
          <w:rFonts w:ascii="Verdana" w:hAnsi="Verdana"/>
          <w:b w:val="false"/>
          <w:bCs w:val="false"/>
          <w:i w:val="false"/>
          <w:caps w:val="false"/>
          <w:smallCaps w:val="false"/>
          <w:color w:val="000000"/>
          <w:spacing w:val="0"/>
          <w:sz w:val="28"/>
          <w:szCs w:val="28"/>
        </w:rPr>
        <w:t>Танцов клуб</w:t>
      </w:r>
      <w:r>
        <w:rPr>
          <w:rFonts w:ascii="Verdana" w:hAnsi="Verdana"/>
          <w:b w:val="false"/>
          <w:i w:val="false"/>
          <w:caps w:val="false"/>
          <w:smallCaps w:val="false"/>
          <w:color w:val="000000"/>
          <w:spacing w:val="0"/>
          <w:sz w:val="28"/>
          <w:szCs w:val="28"/>
        </w:rPr>
        <w:t xml:space="preserve"> „Шумналии” е танцова формация, в която любители танцьори изучават български народни хорa и ръченици. Клубът е създаден през 2019 г.. Негов основател и художествен ръководител е </w:t>
      </w:r>
      <w:r>
        <w:rPr>
          <w:rStyle w:val="Style14"/>
          <w:rFonts w:ascii="Verdana" w:hAnsi="Verdana"/>
          <w:b w:val="false"/>
          <w:bCs w:val="false"/>
          <w:i w:val="false"/>
          <w:caps w:val="false"/>
          <w:smallCaps w:val="false"/>
          <w:color w:val="000000"/>
          <w:spacing w:val="0"/>
          <w:sz w:val="28"/>
          <w:szCs w:val="28"/>
          <w:u w:val="none"/>
          <w:lang w:val="bg-BG"/>
        </w:rPr>
        <w:t>Ростислав Борисов</w:t>
      </w:r>
      <w:r>
        <w:rPr>
          <w:rFonts w:ascii="Verdana" w:hAnsi="Verdana"/>
          <w:b w:val="false"/>
          <w:i w:val="false"/>
          <w:caps w:val="false"/>
          <w:smallCaps w:val="false"/>
          <w:color w:val="000000"/>
          <w:spacing w:val="0"/>
          <w:sz w:val="28"/>
          <w:szCs w:val="28"/>
        </w:rPr>
        <w:t>. През изминалата 2022 г. в него танцуваха около 30 души на различна възраст, с разнообразни професии и интереси. Всички те са обединени от обичта си към българския фолклор. Заедно участват в събори, фестивали, културни прояви, посещават концерти, пътуват и се веселят.</w:t>
      </w:r>
      <w:r>
        <w:rPr>
          <w:rFonts w:ascii="Verdana" w:hAnsi="Verdana"/>
          <w:color w:val="000000"/>
          <w:sz w:val="28"/>
          <w:szCs w:val="28"/>
        </w:rPr>
        <w:t xml:space="preserve"> </w:t>
      </w:r>
    </w:p>
    <w:p>
      <w:pPr>
        <w:pStyle w:val="Normal"/>
        <w:bidi w:val="0"/>
        <w:ind w:left="0" w:right="0" w:firstLine="567"/>
        <w:jc w:val="both"/>
        <w:rPr>
          <w:rFonts w:ascii="Verdana" w:hAnsi="Verdana"/>
          <w:sz w:val="28"/>
          <w:szCs w:val="28"/>
        </w:rPr>
      </w:pPr>
      <w:r>
        <w:rPr>
          <w:rFonts w:ascii="Verdana" w:hAnsi="Verdana"/>
          <w:color w:val="000000"/>
          <w:sz w:val="28"/>
          <w:szCs w:val="28"/>
        </w:rPr>
        <w:t xml:space="preserve">През 2022 година клубът се представи отлично в </w:t>
      </w:r>
      <w:r>
        <w:rPr>
          <w:rFonts w:ascii="Verdana" w:hAnsi="Verdana"/>
          <w:sz w:val="28"/>
          <w:szCs w:val="28"/>
          <w:lang w:val="bg-BG"/>
        </w:rPr>
        <w:t xml:space="preserve">Събор-надиграване „На извора хоро се вие“ – кв. Дивдядово и във Фестивал на клубовете за народни танци „Хоро край поморийския бряг“ – гр. Поморие (няма състезателен характер), участваха и в концертите на ДТС „Пламъче“ за закриване на творческия сезон и в коледния концерт, както и в концерта, посветен на 100 годишния юбилей на квартала, отбелязаха с много танци и настроение третата годишнина от създаването на клуба и се веселиха в коледната хоротека. </w:t>
      </w:r>
    </w:p>
    <w:p>
      <w:pPr>
        <w:pStyle w:val="Normal"/>
        <w:bidi w:val="0"/>
        <w:ind w:left="0" w:right="0" w:hanging="0"/>
        <w:jc w:val="both"/>
        <w:rPr>
          <w:rFonts w:ascii="Verdana" w:hAnsi="Verdana"/>
          <w:color w:val="C9211E"/>
          <w:sz w:val="28"/>
          <w:szCs w:val="28"/>
          <w:lang w:val="bg-BG"/>
        </w:rPr>
      </w:pPr>
      <w:r>
        <w:rPr>
          <w:rFonts w:ascii="Verdana" w:hAnsi="Verdana"/>
          <w:color w:val="C9211E"/>
          <w:sz w:val="28"/>
          <w:szCs w:val="28"/>
          <w:lang w:val="bg-BG"/>
        </w:rPr>
      </w:r>
    </w:p>
    <w:p>
      <w:pPr>
        <w:pStyle w:val="Normal"/>
        <w:bidi w:val="0"/>
        <w:ind w:left="0" w:right="0" w:firstLine="567"/>
        <w:jc w:val="both"/>
        <w:rPr>
          <w:rFonts w:ascii="Verdana" w:hAnsi="Verdana"/>
          <w:sz w:val="28"/>
          <w:szCs w:val="28"/>
        </w:rPr>
      </w:pPr>
      <w:r>
        <w:rPr>
          <w:rFonts w:ascii="Verdana" w:hAnsi="Verdana"/>
          <w:sz w:val="28"/>
          <w:szCs w:val="28"/>
        </w:rPr>
        <w:t>С това не се изчерпва дейността на библиотеката, школите и съставите за любителско творчество. Някои техни изяви ще присъстват и в оставащата част от доклада.</w:t>
      </w:r>
    </w:p>
    <w:p>
      <w:pPr>
        <w:pStyle w:val="Normal"/>
        <w:bidi w:val="0"/>
        <w:ind w:left="0" w:right="0" w:firstLine="567"/>
        <w:jc w:val="both"/>
        <w:rPr>
          <w:rFonts w:ascii="Verdana" w:hAnsi="Verdana"/>
          <w:sz w:val="28"/>
          <w:szCs w:val="28"/>
        </w:rPr>
      </w:pPr>
      <w:r>
        <w:rPr>
          <w:rFonts w:ascii="Verdana" w:hAnsi="Verdana"/>
          <w:sz w:val="28"/>
          <w:szCs w:val="28"/>
        </w:rPr>
      </w:r>
    </w:p>
    <w:p>
      <w:pPr>
        <w:pStyle w:val="Normal"/>
        <w:bidi w:val="0"/>
        <w:ind w:left="0" w:right="0" w:firstLine="567"/>
        <w:jc w:val="both"/>
        <w:rPr>
          <w:rFonts w:ascii="Verdana" w:hAnsi="Verdana"/>
          <w:b/>
          <w:b/>
          <w:bCs/>
          <w:sz w:val="28"/>
          <w:szCs w:val="28"/>
        </w:rPr>
      </w:pPr>
      <w:r>
        <w:rPr>
          <w:rFonts w:ascii="Verdana" w:hAnsi="Verdana"/>
          <w:b/>
          <w:bCs/>
          <w:sz w:val="28"/>
          <w:szCs w:val="28"/>
        </w:rPr>
        <w:t>Културно – масова дейност</w:t>
      </w:r>
    </w:p>
    <w:p>
      <w:pPr>
        <w:pStyle w:val="Normal"/>
        <w:bidi w:val="0"/>
        <w:ind w:left="0" w:right="0" w:firstLine="567"/>
        <w:jc w:val="both"/>
        <w:rPr>
          <w:rFonts w:ascii="Verdana" w:hAnsi="Verdana"/>
          <w:sz w:val="28"/>
          <w:szCs w:val="28"/>
        </w:rPr>
      </w:pPr>
      <w:r>
        <w:rPr>
          <w:rFonts w:ascii="Verdana" w:hAnsi="Verdana"/>
          <w:sz w:val="28"/>
          <w:szCs w:val="28"/>
        </w:rPr>
        <w:t xml:space="preserve">Изминалата 2022 година премина под знака на 100 – годишнината от основаването на квартал „Тракия“. </w:t>
      </w:r>
      <w:r>
        <w:rPr>
          <w:rFonts w:ascii="Verdana" w:hAnsi="Verdana"/>
          <w:color w:val="000000"/>
          <w:sz w:val="28"/>
          <w:szCs w:val="28"/>
        </w:rPr>
        <w:t>На нея бяха посветени няколко п</w:t>
      </w:r>
      <w:r>
        <w:rPr>
          <w:rFonts w:ascii="Verdana" w:hAnsi="Verdana"/>
          <w:sz w:val="28"/>
          <w:szCs w:val="28"/>
        </w:rPr>
        <w:t xml:space="preserve">рояви: за най-малките читатели на библиотеката беше подготвена забавна викторина, свързана с историята на квартала; подредена беше изложба на снимков материал от миналото на кв. „Тракия“; в две тематични прояви учениците от ІV „а“ и ІV „б“ клас на СУ „Васил Левски“ имаха възможност да научат интересни факти от историята на квартала и да разгледат изложбата, чрез забавна игрословица учениците направиха мислена „екскурзия“ из квартала, а в тематичната среща „Квартал Тракия в моите спомени“ събра потомци на тракийските заселници и дългогодишни жители на квартала, които споделиха своите спомени за миналото му. Кулминацията на честванията беше през месец октомври. На монтираната открита сцена между църквата и магазин „Булмаг“ се състоя концерт под наслов „100 години квартал „Тракия“, в който се представиха младите таланти на квартала от двете детски градини „Дружба“ и „Братя Грим“, от СУ „Васил Левски“, възпитаници на школата по класически балет, ДТС „Пламъче“ и Танцов клуб „Шумналии“ при НЧ „Боян Пенев – 1949 г.“, а също и ученици от нашия квартал, които учат в СУ „Сава Доброплодни“. Програма на концерта беше разнообразна – детски песни и танци, мажоретни  изпълнения, народни и поп песни, балетни танци, изпълнения на китара, народни танци. Гости на тържеството бяха заместник кметът на Община Шумен г-н Найден Косев, представители на отдел „Култура“, общински съветници и др. Цветя и поздравителни адреси изпратиха председателят на Общински съвет Шумен, кметът на Община Шумен и Областния управител. Прекрасните изпълнения бяха аплодирани от тракийската публика, а възторжените отзиви от празничния концерт не отшумяваха дълго време след него. Този концерт беше осъществен с финансовата подкрепа на Община Шумен. </w:t>
      </w:r>
    </w:p>
    <w:p>
      <w:pPr>
        <w:pStyle w:val="Normal"/>
        <w:bidi w:val="0"/>
        <w:ind w:left="0" w:right="0" w:firstLine="567"/>
        <w:jc w:val="both"/>
        <w:rPr>
          <w:rFonts w:ascii="Verdana" w:hAnsi="Verdana"/>
          <w:sz w:val="28"/>
          <w:szCs w:val="28"/>
        </w:rPr>
      </w:pPr>
      <w:r>
        <w:rPr>
          <w:rFonts w:ascii="Verdana" w:hAnsi="Verdana"/>
          <w:sz w:val="28"/>
          <w:szCs w:val="28"/>
        </w:rPr>
        <w:t xml:space="preserve">По повод 140 годишнината от рождението на патрона на читалището професор Боян Пенев беше подредена изложба, запознаваща ни с неговата „всестранно одарена личност“. Три онлайн публикации също бяха посветени на  този виден наш интелектуалец </w:t>
      </w:r>
      <w:r>
        <w:rPr>
          <w:rFonts w:ascii="Verdana" w:hAnsi="Verdana"/>
          <w:color w:val="000000"/>
          <w:sz w:val="28"/>
          <w:szCs w:val="28"/>
        </w:rPr>
        <w:t>на ХХ век</w:t>
      </w:r>
      <w:r>
        <w:rPr>
          <w:rFonts w:ascii="Verdana" w:hAnsi="Verdana"/>
          <w:sz w:val="28"/>
          <w:szCs w:val="28"/>
        </w:rPr>
        <w:t>, издигнал се до учен от европейска величина.</w:t>
      </w:r>
    </w:p>
    <w:p>
      <w:pPr>
        <w:pStyle w:val="Normal"/>
        <w:bidi w:val="0"/>
        <w:ind w:left="0" w:right="0" w:firstLine="567"/>
        <w:jc w:val="both"/>
        <w:rPr>
          <w:rFonts w:ascii="Verdana" w:hAnsi="Verdana"/>
          <w:sz w:val="28"/>
          <w:szCs w:val="28"/>
        </w:rPr>
      </w:pPr>
      <w:r>
        <w:rPr>
          <w:rFonts w:ascii="Verdana" w:hAnsi="Verdana"/>
          <w:sz w:val="28"/>
          <w:szCs w:val="28"/>
        </w:rPr>
        <w:t>Сред водещите прояви е и Националния конкурс „България в сърцата и мечтите ни“, организиран съвместно от читалището и двете детски градини в квартала – „Братя Грим“ и „Дружба“. В конкурса участваха 254 деца със 303 свои литературни творби и рисунки. В навечерието на 24 май беше организирано тържество, на което бяха връчени наградите на отличените деца от град Шумен, а останалите получиха наградите си по пощата. Подредена беше и изложба от картините на участниците, разкриващи красотите на родината ни и таланта на децата.</w:t>
      </w:r>
    </w:p>
    <w:p>
      <w:pPr>
        <w:pStyle w:val="Normal"/>
        <w:bidi w:val="0"/>
        <w:ind w:left="0" w:right="0" w:firstLine="567"/>
        <w:jc w:val="both"/>
        <w:rPr>
          <w:rFonts w:ascii="Verdana" w:hAnsi="Verdana"/>
          <w:sz w:val="28"/>
          <w:szCs w:val="28"/>
        </w:rPr>
      </w:pPr>
      <w:r>
        <w:rPr>
          <w:rFonts w:ascii="Verdana" w:hAnsi="Verdana"/>
          <w:sz w:val="28"/>
          <w:szCs w:val="28"/>
        </w:rPr>
        <w:t xml:space="preserve">Впечатляващо преминаха и годишните и коледните концерти на школата по класически балет и на детски танцов състав „Пламъче“. </w:t>
      </w:r>
    </w:p>
    <w:p>
      <w:pPr>
        <w:pStyle w:val="Normal"/>
        <w:bidi w:val="0"/>
        <w:ind w:left="0" w:right="0" w:firstLine="567"/>
        <w:jc w:val="both"/>
        <w:rPr>
          <w:rFonts w:ascii="Verdana" w:hAnsi="Verdana"/>
          <w:sz w:val="28"/>
          <w:szCs w:val="28"/>
        </w:rPr>
      </w:pPr>
      <w:r>
        <w:rPr>
          <w:rFonts w:ascii="Verdana" w:hAnsi="Verdana"/>
          <w:sz w:val="28"/>
          <w:szCs w:val="28"/>
        </w:rPr>
        <w:t>Годишния концерт на ДТС „Пламъче“ се проведе в голямата зала на НЧ „Добри Войников – 1856 г.“, а коледния концерт – в залата на Община Шумен. И в двата концерта бяха представени танци от различни фолклорни области – добруджански, тракийски, северняшки, шопски. В годишния концерт за първи път беше представен танцът „Тракийско настроение“, подготвен специално за 100 годишнината на кв. „Тракия“, а в коледния концерт участваха и малките танцьори от ДГ „Братя Грим“, както и читалищния танцов клуб „Шумналии“. И двата концерта преминаха при препълнени зали и публика, която възторжено подкрепяше и аплодираше всяко изпълнение.</w:t>
      </w:r>
    </w:p>
    <w:p>
      <w:pPr>
        <w:pStyle w:val="Normal"/>
        <w:bidi w:val="0"/>
        <w:ind w:left="0" w:right="0" w:firstLine="567"/>
        <w:jc w:val="both"/>
        <w:rPr>
          <w:rFonts w:ascii="Verdana" w:hAnsi="Verdana"/>
          <w:sz w:val="28"/>
          <w:szCs w:val="28"/>
        </w:rPr>
      </w:pPr>
      <w:r>
        <w:rPr>
          <w:rFonts w:ascii="Verdana" w:hAnsi="Verdana"/>
          <w:sz w:val="28"/>
          <w:szCs w:val="28"/>
        </w:rPr>
        <w:t>Не по-малко успешни бяха и двата балетни концерта: годишният – проведен в ДКТ „Васил Друмев“ и коледния – в Арена Шумен. И двата концерта бяха организирани съвместно с Център за подкрепа и личностно развитие – ОДК „Анастас Стоянов“ и финансово подпомогнати от Община Шумен и Общински фонд „Култура“. В годишния концерт бяха включени 18 танца по хореографии на двете балетни педагожки – Светла Денчева и Юлия Николова, както и по авторски хореографии на корифеите в света на балета – Мариус Петипа, Агрипина Ваганова, Жул – Жозеф Перо и др.</w:t>
      </w:r>
    </w:p>
    <w:p>
      <w:pPr>
        <w:pStyle w:val="Normal"/>
        <w:bidi w:val="0"/>
        <w:ind w:left="0" w:right="0" w:firstLine="567"/>
        <w:jc w:val="both"/>
        <w:rPr>
          <w:rFonts w:ascii="Verdana" w:hAnsi="Verdana"/>
          <w:sz w:val="28"/>
          <w:szCs w:val="28"/>
        </w:rPr>
      </w:pPr>
      <w:r>
        <w:rPr>
          <w:rFonts w:ascii="Verdana" w:hAnsi="Verdana"/>
          <w:sz w:val="28"/>
          <w:szCs w:val="28"/>
        </w:rPr>
        <w:t>Коледният балетен концерт беше истински празник за очите и душата, една  красива и омайваща приказка, която ни завладя от първата минута и ни остави без дъх до края на концерта. Такава красота и феерия, такава нежност и магия може да се види много рядко и присъстващите на концерта имаха привилегията да я видят на живо. Много сме горди, че тази магия успя да стигне до повече хора, тъй като целият концерт беше предаван директно на фейсбук страницата  на Телевизия Шумен, а около коледните и новогодишните празници беше излъчен няколко пъти по Телевизия Шумен.</w:t>
      </w:r>
    </w:p>
    <w:p>
      <w:pPr>
        <w:pStyle w:val="Normal"/>
        <w:bidi w:val="0"/>
        <w:ind w:left="0" w:right="0" w:firstLine="567"/>
        <w:jc w:val="both"/>
        <w:rPr>
          <w:rFonts w:ascii="Verdana" w:hAnsi="Verdana"/>
          <w:sz w:val="28"/>
          <w:szCs w:val="28"/>
        </w:rPr>
      </w:pPr>
      <w:r>
        <w:rPr>
          <w:rFonts w:ascii="Verdana" w:hAnsi="Verdana"/>
          <w:sz w:val="28"/>
          <w:szCs w:val="28"/>
        </w:rPr>
      </w:r>
    </w:p>
    <w:p>
      <w:pPr>
        <w:pStyle w:val="Normal"/>
        <w:widowControl/>
        <w:suppressAutoHyphens w:val="true"/>
        <w:bidi w:val="0"/>
        <w:ind w:left="0" w:right="0" w:firstLine="567"/>
        <w:jc w:val="both"/>
        <w:rPr>
          <w:rFonts w:ascii="Verdana" w:hAnsi="Verdana"/>
          <w:sz w:val="28"/>
          <w:szCs w:val="28"/>
        </w:rPr>
      </w:pPr>
      <w:r>
        <w:rPr>
          <w:rFonts w:ascii="Verdana" w:hAnsi="Verdana"/>
          <w:i w:val="false"/>
          <w:iCs w:val="false"/>
          <w:color w:val="000000"/>
          <w:sz w:val="28"/>
          <w:szCs w:val="28"/>
          <w:lang w:val="bg-BG"/>
        </w:rPr>
        <w:t>Читалището</w:t>
      </w:r>
      <w:r>
        <w:rPr>
          <w:rFonts w:ascii="Verdana" w:hAnsi="Verdana"/>
          <w:i w:val="false"/>
          <w:iCs w:val="false"/>
          <w:sz w:val="28"/>
          <w:szCs w:val="28"/>
          <w:lang w:val="bg-BG"/>
        </w:rPr>
        <w:t xml:space="preserve"> ежедневно работи с хора от различни възрасти, етноси и с хора с увреждания. Те са част от нашите школи, клубове и състави за любителско творчество. Посещават библиотеката и различни прояви, организирани от читалището. </w:t>
      </w:r>
    </w:p>
    <w:p>
      <w:pPr>
        <w:pStyle w:val="Normal"/>
        <w:widowControl/>
        <w:suppressAutoHyphens w:val="true"/>
        <w:bidi w:val="0"/>
        <w:ind w:left="0" w:right="0" w:firstLine="567"/>
        <w:jc w:val="both"/>
        <w:rPr>
          <w:rFonts w:ascii="Verdana" w:hAnsi="Verdana"/>
          <w:sz w:val="28"/>
          <w:szCs w:val="28"/>
        </w:rPr>
      </w:pPr>
      <w:r>
        <w:rPr>
          <w:rFonts w:eastAsia="Times New Roman" w:cs="Times New Roman" w:ascii="Verdana" w:hAnsi="Verdana"/>
          <w:b w:val="false"/>
          <w:bCs w:val="false"/>
          <w:i w:val="false"/>
          <w:iCs w:val="false"/>
          <w:color w:val="000000"/>
          <w:sz w:val="28"/>
          <w:szCs w:val="28"/>
          <w:lang w:val="bg-BG" w:eastAsia="zh-CN" w:bidi="ar-SA"/>
        </w:rPr>
        <w:t>Както вече споменахме с двете детски градини в квартала – „Братя Грим“ и „Дружба“</w:t>
      </w:r>
      <w:r>
        <w:rPr>
          <w:rFonts w:eastAsia="Times New Roman" w:cs="Times New Roman" w:ascii="Verdana" w:hAnsi="Verdana"/>
          <w:b w:val="false"/>
          <w:bCs w:val="false"/>
          <w:i w:val="false"/>
          <w:iCs w:val="false"/>
          <w:color w:val="C9211E"/>
          <w:sz w:val="28"/>
          <w:szCs w:val="28"/>
          <w:lang w:val="bg-BG" w:eastAsia="zh-CN" w:bidi="ar-SA"/>
        </w:rPr>
        <w:t xml:space="preserve"> – </w:t>
      </w:r>
      <w:r>
        <w:rPr>
          <w:rFonts w:eastAsia="Times New Roman" w:cs="Times New Roman" w:ascii="Verdana" w:hAnsi="Verdana"/>
          <w:b w:val="false"/>
          <w:bCs w:val="false"/>
          <w:color w:val="000000"/>
          <w:sz w:val="28"/>
          <w:szCs w:val="28"/>
          <w:lang w:val="bg-BG" w:eastAsia="zh-CN" w:bidi="ar-SA"/>
        </w:rPr>
        <w:t>съвместно организираме Национален конкурс за литературни творби и рисунки „България в сърцата и мечтите ни“; с ДГ „Братя Грим“ по традиция всяка година провеждаме викторина, посветена на Деня на Европа, деца от градината участваха и в коледния фолклорен концерт на ДТС „Пламъче“; деца от двете градини участваха в празничния концерт „100 години квартал „Тракия“. ДТС „Пламъче“ представи българските народни танци  пред гости от други държави, работещи съвместно по проект на ДГ „Братя Грим“, както и в танцово ателие по проекта „Изкуства, музеи, дейности на открито“ на същата градина, танците на децата донесоха много настроение и във фестивала на ДГ „Дружба“, наречен „Тиквена фиеста“. Всяка година деца от детските градини посещават и се запознават с читалищната библиотека, като специално за тях подготвяме собственоръчно направени скромни подаръчета, четем приказки, показваме им детските книги и т.н.</w:t>
      </w:r>
    </w:p>
    <w:p>
      <w:pPr>
        <w:pStyle w:val="Normal"/>
        <w:widowControl/>
        <w:suppressAutoHyphens w:val="true"/>
        <w:bidi w:val="0"/>
        <w:ind w:left="0" w:right="0" w:firstLine="567"/>
        <w:jc w:val="both"/>
        <w:rPr>
          <w:rFonts w:ascii="Verdana" w:hAnsi="Verdana" w:eastAsia="Times New Roman" w:cs="Times New Roman"/>
          <w:b w:val="false"/>
          <w:b w:val="false"/>
          <w:bCs w:val="false"/>
          <w:color w:val="000000"/>
          <w:sz w:val="28"/>
          <w:szCs w:val="28"/>
          <w:lang w:val="bg-BG" w:eastAsia="zh-CN" w:bidi="ar-SA"/>
        </w:rPr>
      </w:pPr>
      <w:r>
        <w:rPr>
          <w:rFonts w:eastAsia="Times New Roman" w:cs="Times New Roman" w:ascii="Verdana" w:hAnsi="Verdana"/>
          <w:b w:val="false"/>
          <w:bCs w:val="false"/>
          <w:color w:val="000000"/>
          <w:sz w:val="28"/>
          <w:szCs w:val="28"/>
          <w:lang w:val="bg-BG" w:eastAsia="zh-CN" w:bidi="ar-SA"/>
        </w:rPr>
      </w:r>
    </w:p>
    <w:p>
      <w:pPr>
        <w:pStyle w:val="Normal"/>
        <w:widowControl/>
        <w:suppressAutoHyphens w:val="true"/>
        <w:bidi w:val="0"/>
        <w:ind w:left="0" w:right="0" w:firstLine="567"/>
        <w:jc w:val="both"/>
        <w:rPr>
          <w:rFonts w:ascii="Verdana" w:hAnsi="Verdana"/>
          <w:sz w:val="28"/>
          <w:szCs w:val="28"/>
        </w:rPr>
      </w:pPr>
      <w:r>
        <w:rPr>
          <w:rFonts w:eastAsia="Times New Roman" w:cs="Times New Roman" w:ascii="Verdana" w:hAnsi="Verdana"/>
          <w:b w:val="false"/>
          <w:bCs w:val="false"/>
          <w:color w:val="000000"/>
          <w:sz w:val="28"/>
          <w:szCs w:val="28"/>
          <w:lang w:val="bg-BG" w:eastAsia="zh-CN" w:bidi="ar-SA"/>
        </w:rPr>
        <w:t>Традиционно добре работим и с учениците от</w:t>
      </w:r>
      <w:r>
        <w:rPr>
          <w:rFonts w:eastAsia="Times New Roman" w:cs="Times New Roman" w:ascii="Verdana" w:hAnsi="Verdana"/>
          <w:b/>
          <w:bCs/>
          <w:color w:val="000000"/>
          <w:sz w:val="28"/>
          <w:szCs w:val="28"/>
          <w:lang w:val="bg-BG" w:eastAsia="zh-CN" w:bidi="ar-SA"/>
        </w:rPr>
        <w:t xml:space="preserve"> СУ „Васил Левски“.</w:t>
      </w:r>
      <w:r>
        <w:rPr>
          <w:rFonts w:eastAsia="Times New Roman" w:cs="Times New Roman" w:ascii="Verdana" w:hAnsi="Verdana"/>
          <w:b w:val="false"/>
          <w:bCs w:val="false"/>
          <w:color w:val="000000"/>
          <w:sz w:val="28"/>
          <w:szCs w:val="28"/>
          <w:lang w:val="bg-BG" w:eastAsia="zh-CN" w:bidi="ar-SA"/>
        </w:rPr>
        <w:t xml:space="preserve"> Всяка година в читалищната библиотека провеждаме срещи с първокласниците от СУ „Васил Левски“, на които учениците се запознават с правилата на библиотеката, как е организиран библиотечния фонд и др. и им  правим безплатна регистрация за 1 година. С учениците от начална степен организираме интересни и забавни прояви, свързани с четенето и книгата. В навечерието на Световния ден на книгата и авторското право бяха проведени три тематични срещи с учениците от първите класове под наслов „Да четеш е забавно“.  Интересна беше и срещата с ученици от ІІ клас, посветена на 140 годишнината от рождението на Алън Милн, автор на книгата „Мечо Пух“. В проявата носеща името „Забавно с Мечо Пух и приятелите му“ бяха включени забавни литературни игри, игрословици и кръстословици, свързани с героите на това любимо произведение.  Учениците от четвърти клас се включиха в две прояви „Познавате ли историята на квартал „Тракия“, посветени на 100 годишнината на нашия квартал.</w:t>
      </w:r>
    </w:p>
    <w:p>
      <w:pPr>
        <w:pStyle w:val="Normal"/>
        <w:bidi w:val="0"/>
        <w:jc w:val="both"/>
        <w:rPr>
          <w:rFonts w:ascii="Verdana" w:hAnsi="Verdana"/>
          <w:color w:val="000000"/>
          <w:sz w:val="28"/>
          <w:szCs w:val="28"/>
        </w:rPr>
      </w:pPr>
      <w:r>
        <w:rPr>
          <w:rFonts w:ascii="Verdana" w:hAnsi="Verdana"/>
          <w:color w:val="000000"/>
          <w:sz w:val="28"/>
          <w:szCs w:val="28"/>
        </w:rPr>
      </w:r>
    </w:p>
    <w:p>
      <w:pPr>
        <w:pStyle w:val="Normal"/>
        <w:bidi w:val="0"/>
        <w:ind w:left="0" w:right="0" w:firstLine="567"/>
        <w:jc w:val="both"/>
        <w:rPr>
          <w:rFonts w:ascii="Verdana" w:hAnsi="Verdana"/>
          <w:sz w:val="28"/>
          <w:szCs w:val="28"/>
        </w:rPr>
      </w:pPr>
      <w:r>
        <w:rPr>
          <w:rFonts w:eastAsia="Times New Roman" w:cs="Times New Roman" w:ascii="Verdana" w:hAnsi="Verdana"/>
          <w:b w:val="false"/>
          <w:bCs w:val="false"/>
          <w:color w:val="000000"/>
          <w:sz w:val="28"/>
          <w:szCs w:val="28"/>
          <w:lang w:val="bg-BG" w:eastAsia="zh-CN" w:bidi="ar-SA"/>
        </w:rPr>
        <w:t xml:space="preserve">С </w:t>
      </w:r>
      <w:r>
        <w:rPr>
          <w:rFonts w:eastAsia="Times New Roman" w:cs="Times New Roman" w:ascii="Verdana" w:hAnsi="Verdana"/>
          <w:b/>
          <w:bCs/>
          <w:color w:val="000000"/>
          <w:sz w:val="28"/>
          <w:szCs w:val="28"/>
          <w:lang w:val="bg-BG" w:eastAsia="zh-CN" w:bidi="ar-SA"/>
        </w:rPr>
        <w:t>хора от третата възраст</w:t>
      </w:r>
      <w:r>
        <w:rPr>
          <w:rFonts w:eastAsia="Times New Roman" w:cs="Times New Roman" w:ascii="Verdana" w:hAnsi="Verdana"/>
          <w:b w:val="false"/>
          <w:bCs w:val="false"/>
          <w:color w:val="000000"/>
          <w:sz w:val="28"/>
          <w:szCs w:val="28"/>
          <w:lang w:val="bg-BG" w:eastAsia="zh-CN" w:bidi="ar-SA"/>
        </w:rPr>
        <w:t xml:space="preserve"> проведохме среща с потомци на тракийските бежанци, основали квартал „Тракия“, на която бяха разказани интересни истории от миналото на квартала, пресъздадохме обичаите свързани с празниците</w:t>
      </w:r>
      <w:r>
        <w:rPr>
          <w:rFonts w:eastAsia="Times New Roman" w:cs="Times New Roman" w:ascii="Verdana" w:hAnsi="Verdana"/>
          <w:b/>
          <w:bCs w:val="false"/>
          <w:color w:val="000000"/>
          <w:sz w:val="28"/>
          <w:szCs w:val="28"/>
          <w:lang w:val="bg-BG" w:eastAsia="zh-CN" w:bidi="ar-SA"/>
        </w:rPr>
        <w:t xml:space="preserve"> </w:t>
      </w:r>
      <w:r>
        <w:rPr>
          <w:rFonts w:eastAsia="Times New Roman" w:cs="Times New Roman" w:ascii="Verdana" w:hAnsi="Verdana"/>
          <w:b w:val="false"/>
          <w:bCs w:val="false"/>
          <w:color w:val="000000"/>
          <w:sz w:val="28"/>
          <w:szCs w:val="28"/>
          <w:lang w:val="bg-BG" w:eastAsia="zh-CN" w:bidi="ar-SA"/>
        </w:rPr>
        <w:t xml:space="preserve">Бабинден, Свети Харалампий и Света Валентина, а съвместно с клуба на пенсионера по традиция отбелязахме празника Никулден, като преди това присъствахме на празничната молитва в новооткрития православен храм „Свети Райко Шуменски“. </w:t>
      </w:r>
    </w:p>
    <w:p>
      <w:pPr>
        <w:pStyle w:val="Normal"/>
        <w:bidi w:val="0"/>
        <w:ind w:left="0" w:right="0" w:firstLine="567"/>
        <w:jc w:val="both"/>
        <w:rPr>
          <w:rFonts w:ascii="Verdana" w:hAnsi="Verdana"/>
          <w:sz w:val="28"/>
          <w:szCs w:val="28"/>
        </w:rPr>
      </w:pPr>
      <w:r>
        <w:rPr>
          <w:rFonts w:eastAsia="Times New Roman" w:cs="Times New Roman" w:ascii="Verdana" w:hAnsi="Verdana"/>
          <w:b w:val="false"/>
          <w:bCs w:val="false"/>
          <w:color w:val="000000"/>
          <w:sz w:val="28"/>
          <w:szCs w:val="28"/>
          <w:lang w:val="bg-BG" w:eastAsia="zh-CN" w:bidi="ar-SA"/>
        </w:rPr>
        <w:t>Пандемията от КОВИД – 19 удари жесток шамар на човечеството, но в същото време ни помогна да намерим нови начини на работа и на общуване. През последните две години децата от читалищните школи и състави се учиха да танцуват онлайн, правихме мероприятия онлайн, публикувахме различни материали онлайн... И през 2022 г. продължихме тази тенденция, като публикувахме онлайн информация за различни годишнини, събития, интересни факти и т.н. Публикувани бяха 88 статии, които могат да бъдат обобщени в няколко рубрики:</w:t>
      </w:r>
    </w:p>
    <w:p>
      <w:pPr>
        <w:pStyle w:val="Normal"/>
        <w:bidi w:val="0"/>
        <w:ind w:left="0" w:right="0" w:hanging="0"/>
        <w:jc w:val="both"/>
        <w:rPr>
          <w:rFonts w:ascii="Verdana" w:hAnsi="Verdana"/>
          <w:b w:val="false"/>
          <w:b w:val="false"/>
          <w:bCs w:val="false"/>
          <w:sz w:val="28"/>
          <w:szCs w:val="28"/>
          <w:lang w:val="bg-BG"/>
        </w:rPr>
      </w:pPr>
      <w:r>
        <w:rPr>
          <w:rFonts w:ascii="Verdana" w:hAnsi="Verdana"/>
          <w:b w:val="false"/>
          <w:bCs w:val="false"/>
          <w:sz w:val="28"/>
          <w:szCs w:val="28"/>
          <w:lang w:val="bg-BG"/>
        </w:rPr>
        <w:t>- Годишнини на писатели и известни личности – 30 бр.</w:t>
      </w:r>
    </w:p>
    <w:p>
      <w:pPr>
        <w:pStyle w:val="Normal"/>
        <w:bidi w:val="0"/>
        <w:ind w:left="0" w:right="0" w:hanging="0"/>
        <w:jc w:val="both"/>
        <w:rPr>
          <w:rFonts w:ascii="Verdana" w:hAnsi="Verdana"/>
          <w:b w:val="false"/>
          <w:b w:val="false"/>
          <w:bCs w:val="false"/>
          <w:sz w:val="28"/>
          <w:szCs w:val="28"/>
          <w:lang w:val="bg-BG"/>
        </w:rPr>
      </w:pPr>
      <w:r>
        <w:rPr>
          <w:rFonts w:ascii="Verdana" w:hAnsi="Verdana"/>
          <w:b w:val="false"/>
          <w:bCs w:val="false"/>
          <w:sz w:val="28"/>
          <w:szCs w:val="28"/>
          <w:lang w:val="bg-BG"/>
        </w:rPr>
        <w:t>- Празници и обичаи – 16 бр.</w:t>
      </w:r>
    </w:p>
    <w:p>
      <w:pPr>
        <w:pStyle w:val="Normal"/>
        <w:bidi w:val="0"/>
        <w:ind w:left="0" w:right="0" w:hanging="0"/>
        <w:jc w:val="both"/>
        <w:rPr>
          <w:rFonts w:ascii="Verdana" w:hAnsi="Verdana"/>
          <w:b w:val="false"/>
          <w:b w:val="false"/>
          <w:bCs w:val="false"/>
          <w:sz w:val="28"/>
          <w:szCs w:val="28"/>
          <w:lang w:val="bg-BG"/>
        </w:rPr>
      </w:pPr>
      <w:r>
        <w:rPr>
          <w:rFonts w:ascii="Verdana" w:hAnsi="Verdana"/>
          <w:b w:val="false"/>
          <w:bCs w:val="false"/>
          <w:sz w:val="28"/>
          <w:szCs w:val="28"/>
          <w:lang w:val="bg-BG"/>
        </w:rPr>
        <w:t>- Чудесата на природата – 22 бр.</w:t>
      </w:r>
    </w:p>
    <w:p>
      <w:pPr>
        <w:pStyle w:val="Normal"/>
        <w:bidi w:val="0"/>
        <w:ind w:left="0" w:right="0" w:hanging="0"/>
        <w:jc w:val="both"/>
        <w:rPr>
          <w:rFonts w:ascii="Verdana" w:hAnsi="Verdana"/>
          <w:b w:val="false"/>
          <w:b w:val="false"/>
          <w:bCs w:val="false"/>
          <w:sz w:val="28"/>
          <w:szCs w:val="28"/>
          <w:lang w:val="bg-BG"/>
        </w:rPr>
      </w:pPr>
      <w:r>
        <w:rPr>
          <w:rFonts w:ascii="Verdana" w:hAnsi="Verdana"/>
          <w:b w:val="false"/>
          <w:bCs w:val="false"/>
          <w:sz w:val="28"/>
          <w:szCs w:val="28"/>
          <w:lang w:val="bg-BG"/>
        </w:rPr>
        <w:t>- Книги – 9 бр.</w:t>
      </w:r>
    </w:p>
    <w:p>
      <w:pPr>
        <w:pStyle w:val="Normal"/>
        <w:bidi w:val="0"/>
        <w:ind w:left="0" w:right="0" w:hanging="0"/>
        <w:jc w:val="both"/>
        <w:rPr>
          <w:rFonts w:ascii="Verdana" w:hAnsi="Verdana"/>
          <w:b w:val="false"/>
          <w:b w:val="false"/>
          <w:bCs w:val="false"/>
          <w:sz w:val="28"/>
          <w:szCs w:val="28"/>
          <w:lang w:val="bg-BG"/>
        </w:rPr>
      </w:pPr>
      <w:r>
        <w:rPr>
          <w:rFonts w:ascii="Verdana" w:hAnsi="Verdana"/>
          <w:b w:val="false"/>
          <w:bCs w:val="false"/>
          <w:sz w:val="28"/>
          <w:szCs w:val="28"/>
          <w:lang w:val="bg-BG"/>
        </w:rPr>
        <w:t>- 100 години квартал „Тракия“ и Ден на Тракия – 3 бр.</w:t>
      </w:r>
    </w:p>
    <w:p>
      <w:pPr>
        <w:pStyle w:val="Normal"/>
        <w:bidi w:val="0"/>
        <w:ind w:left="0" w:right="0" w:hanging="0"/>
        <w:jc w:val="both"/>
        <w:rPr>
          <w:rFonts w:ascii="Verdana" w:hAnsi="Verdana"/>
          <w:b w:val="false"/>
          <w:b w:val="false"/>
          <w:bCs w:val="false"/>
          <w:sz w:val="28"/>
          <w:szCs w:val="28"/>
          <w:lang w:val="bg-BG"/>
        </w:rPr>
      </w:pPr>
      <w:r>
        <w:rPr>
          <w:rFonts w:ascii="Verdana" w:hAnsi="Verdana"/>
          <w:b w:val="false"/>
          <w:bCs w:val="false"/>
          <w:sz w:val="28"/>
          <w:szCs w:val="28"/>
          <w:lang w:val="bg-BG"/>
        </w:rPr>
        <w:t>- Ден на книгата – 3 бр.</w:t>
      </w:r>
    </w:p>
    <w:p>
      <w:pPr>
        <w:pStyle w:val="Normal"/>
        <w:bidi w:val="0"/>
        <w:ind w:left="0" w:right="0" w:hanging="0"/>
        <w:jc w:val="both"/>
        <w:rPr>
          <w:rFonts w:ascii="Verdana" w:hAnsi="Verdana"/>
          <w:b w:val="false"/>
          <w:b w:val="false"/>
          <w:bCs w:val="false"/>
          <w:sz w:val="28"/>
          <w:szCs w:val="28"/>
          <w:lang w:val="bg-BG"/>
        </w:rPr>
      </w:pPr>
      <w:r>
        <w:rPr>
          <w:rFonts w:ascii="Verdana" w:hAnsi="Verdana"/>
          <w:b w:val="false"/>
          <w:bCs w:val="false"/>
          <w:sz w:val="28"/>
          <w:szCs w:val="28"/>
          <w:lang w:val="bg-BG"/>
        </w:rPr>
        <w:t>- Други – 5 бр.</w:t>
      </w:r>
    </w:p>
    <w:p>
      <w:pPr>
        <w:pStyle w:val="Normal"/>
        <w:bidi w:val="0"/>
        <w:ind w:left="0" w:right="0" w:firstLine="567"/>
        <w:jc w:val="both"/>
        <w:rPr>
          <w:rFonts w:ascii="Verdana" w:hAnsi="Verdana"/>
          <w:b w:val="false"/>
          <w:b w:val="false"/>
          <w:bCs w:val="false"/>
          <w:sz w:val="28"/>
          <w:szCs w:val="28"/>
          <w:lang w:val="bg-BG"/>
        </w:rPr>
      </w:pPr>
      <w:r>
        <w:rPr>
          <w:rFonts w:ascii="Verdana" w:hAnsi="Verdana"/>
          <w:b w:val="false"/>
          <w:bCs w:val="false"/>
          <w:sz w:val="28"/>
          <w:szCs w:val="28"/>
          <w:lang w:val="bg-BG"/>
        </w:rPr>
        <w:t xml:space="preserve">Заслугата за тези публикации е на секретар – библиотекаря Зорница Захариева, която много често ни изненадваше с </w:t>
      </w:r>
      <w:r>
        <w:rPr>
          <w:rFonts w:ascii="Verdana" w:hAnsi="Verdana"/>
          <w:b w:val="false"/>
          <w:bCs w:val="false"/>
          <w:color w:val="000000"/>
          <w:sz w:val="28"/>
          <w:szCs w:val="28"/>
          <w:lang w:val="bg-BG"/>
        </w:rPr>
        <w:t>любопитна, интересна и малко известна</w:t>
      </w:r>
      <w:r>
        <w:rPr>
          <w:rFonts w:ascii="Verdana" w:hAnsi="Verdana"/>
          <w:b w:val="false"/>
          <w:bCs w:val="false"/>
          <w:sz w:val="28"/>
          <w:szCs w:val="28"/>
          <w:lang w:val="bg-BG"/>
        </w:rPr>
        <w:t xml:space="preserve"> информация. </w:t>
      </w:r>
    </w:p>
    <w:p>
      <w:pPr>
        <w:pStyle w:val="Normal"/>
        <w:bidi w:val="0"/>
        <w:ind w:left="0" w:right="0" w:firstLine="567"/>
        <w:jc w:val="both"/>
        <w:rPr>
          <w:rFonts w:ascii="Verdana" w:hAnsi="Verdana"/>
          <w:b/>
          <w:b/>
          <w:bCs/>
          <w:sz w:val="28"/>
          <w:szCs w:val="28"/>
          <w:lang w:val="bg-BG"/>
        </w:rPr>
      </w:pPr>
      <w:r>
        <w:rPr>
          <w:rFonts w:ascii="Verdana" w:hAnsi="Verdana"/>
          <w:b/>
          <w:bCs/>
          <w:sz w:val="28"/>
          <w:szCs w:val="28"/>
          <w:lang w:val="bg-BG"/>
        </w:rPr>
      </w:r>
    </w:p>
    <w:p>
      <w:pPr>
        <w:pStyle w:val="Normal"/>
        <w:bidi w:val="0"/>
        <w:ind w:left="0" w:right="0" w:firstLine="567"/>
        <w:jc w:val="both"/>
        <w:rPr>
          <w:rFonts w:ascii="Verdana" w:hAnsi="Verdana"/>
          <w:b/>
          <w:b/>
          <w:bCs/>
          <w:sz w:val="28"/>
          <w:szCs w:val="28"/>
          <w:lang w:val="bg-BG"/>
        </w:rPr>
      </w:pPr>
      <w:r>
        <w:rPr>
          <w:rFonts w:ascii="Verdana" w:hAnsi="Verdana"/>
          <w:b/>
          <w:bCs/>
          <w:sz w:val="28"/>
          <w:szCs w:val="28"/>
          <w:lang w:val="bg-BG"/>
        </w:rPr>
        <w:t>Работа по проекти</w:t>
      </w:r>
    </w:p>
    <w:p>
      <w:pPr>
        <w:pStyle w:val="Normal"/>
        <w:bidi w:val="0"/>
        <w:ind w:left="0" w:right="0" w:firstLine="567"/>
        <w:jc w:val="both"/>
        <w:rPr>
          <w:rFonts w:ascii="Verdana" w:hAnsi="Verdana"/>
          <w:b w:val="false"/>
          <w:b w:val="false"/>
          <w:bCs w:val="false"/>
          <w:sz w:val="28"/>
          <w:szCs w:val="28"/>
          <w:lang w:val="bg-BG"/>
        </w:rPr>
      </w:pPr>
      <w:r>
        <w:rPr>
          <w:rFonts w:ascii="Verdana" w:hAnsi="Verdana"/>
          <w:b w:val="false"/>
          <w:bCs w:val="false"/>
          <w:sz w:val="28"/>
          <w:szCs w:val="28"/>
          <w:lang w:val="bg-BG"/>
        </w:rPr>
        <w:t xml:space="preserve">През изминалата година разработихме 4 проекта, които бяха одобрени. </w:t>
      </w:r>
    </w:p>
    <w:p>
      <w:pPr>
        <w:pStyle w:val="Normal"/>
        <w:bidi w:val="0"/>
        <w:ind w:left="0" w:right="0" w:firstLine="567"/>
        <w:jc w:val="both"/>
        <w:rPr>
          <w:rFonts w:ascii="Verdana" w:hAnsi="Verdana"/>
          <w:b w:val="false"/>
          <w:b w:val="false"/>
          <w:bCs w:val="false"/>
          <w:sz w:val="28"/>
          <w:szCs w:val="28"/>
          <w:lang w:val="bg-BG"/>
        </w:rPr>
      </w:pPr>
      <w:r>
        <w:rPr>
          <w:rFonts w:ascii="Verdana" w:hAnsi="Verdana"/>
          <w:b w:val="false"/>
          <w:bCs w:val="false"/>
          <w:sz w:val="28"/>
          <w:szCs w:val="28"/>
          <w:lang w:val="bg-BG"/>
        </w:rPr>
        <w:t xml:space="preserve">За пореден път беше одобрен проектът ни към Министерството на културата по програма „Българските библиотеки – съвременни центрове на четене и информираност“, благодарение на който бяха закупени 269 </w:t>
      </w:r>
      <w:r>
        <w:rPr>
          <w:rFonts w:ascii="Verdana" w:hAnsi="Verdana"/>
          <w:b w:val="false"/>
          <w:bCs w:val="false"/>
          <w:color w:val="000000"/>
          <w:sz w:val="28"/>
          <w:szCs w:val="28"/>
          <w:lang w:val="bg-BG"/>
        </w:rPr>
        <w:t>нови</w:t>
      </w:r>
      <w:r>
        <w:rPr>
          <w:rFonts w:ascii="Verdana" w:hAnsi="Verdana"/>
          <w:b w:val="false"/>
          <w:bCs w:val="false"/>
          <w:sz w:val="28"/>
          <w:szCs w:val="28"/>
          <w:lang w:val="bg-BG"/>
        </w:rPr>
        <w:t xml:space="preserve"> книги за читалищната библиотека на </w:t>
      </w:r>
      <w:r>
        <w:rPr>
          <w:rFonts w:ascii="Verdana" w:hAnsi="Verdana"/>
          <w:b w:val="false"/>
          <w:bCs w:val="false"/>
          <w:color w:val="000000"/>
          <w:sz w:val="28"/>
          <w:szCs w:val="28"/>
          <w:lang w:val="bg-BG"/>
        </w:rPr>
        <w:t>стойност  3 246,79</w:t>
      </w:r>
      <w:r>
        <w:rPr>
          <w:rFonts w:ascii="Verdana" w:hAnsi="Verdana"/>
          <w:b w:val="false"/>
          <w:bCs w:val="false"/>
          <w:sz w:val="28"/>
          <w:szCs w:val="28"/>
          <w:lang w:val="bg-BG"/>
        </w:rPr>
        <w:t xml:space="preserve"> лв. </w:t>
      </w:r>
    </w:p>
    <w:p>
      <w:pPr>
        <w:pStyle w:val="Normal"/>
        <w:bidi w:val="0"/>
        <w:ind w:left="0" w:right="0" w:firstLine="567"/>
        <w:jc w:val="both"/>
        <w:rPr>
          <w:rFonts w:ascii="Verdana" w:hAnsi="Verdana"/>
          <w:b w:val="false"/>
          <w:b w:val="false"/>
          <w:bCs w:val="false"/>
          <w:sz w:val="28"/>
          <w:szCs w:val="28"/>
          <w:lang w:val="bg-BG"/>
        </w:rPr>
      </w:pPr>
      <w:r>
        <w:rPr>
          <w:rFonts w:ascii="Verdana" w:hAnsi="Verdana"/>
          <w:b w:val="false"/>
          <w:bCs w:val="false"/>
          <w:sz w:val="28"/>
          <w:szCs w:val="28"/>
          <w:lang w:val="bg-BG"/>
        </w:rPr>
        <w:t xml:space="preserve">По проекта към Общински фонд „Култура“ беше реализиран коледния балетен концерт в Арена Шумен. По проекта бяха отпуснати 500 лв. за наем на зала. Тъй като сумата по проекта не беше достатъчна за заплащане на наема на залата останалата част беше поета от Община Шумен, за което изказваме нашата искрена благодарност. </w:t>
      </w:r>
    </w:p>
    <w:p>
      <w:pPr>
        <w:pStyle w:val="Normal"/>
        <w:bidi w:val="0"/>
        <w:ind w:left="0" w:right="0" w:firstLine="567"/>
        <w:jc w:val="both"/>
        <w:rPr>
          <w:rFonts w:ascii="Verdana" w:hAnsi="Verdana"/>
          <w:b w:val="false"/>
          <w:b w:val="false"/>
          <w:bCs w:val="false"/>
          <w:sz w:val="28"/>
          <w:szCs w:val="28"/>
          <w:lang w:val="bg-BG"/>
        </w:rPr>
      </w:pPr>
      <w:r>
        <w:rPr>
          <w:rFonts w:ascii="Verdana" w:hAnsi="Verdana"/>
          <w:b w:val="false"/>
          <w:bCs w:val="false"/>
          <w:sz w:val="28"/>
          <w:szCs w:val="28"/>
          <w:lang w:val="bg-BG"/>
        </w:rPr>
        <w:t>Другите два проекта бяха разработени от нашия млад и талантлив хореограф Ростислав Борисов - ръководител на двете танцови формации – „Пламъче“ и „Шумналии“.</w:t>
      </w:r>
    </w:p>
    <w:p>
      <w:pPr>
        <w:pStyle w:val="Normal"/>
        <w:bidi w:val="0"/>
        <w:ind w:left="0" w:right="0" w:firstLine="567"/>
        <w:jc w:val="both"/>
        <w:rPr>
          <w:rFonts w:ascii="Verdana" w:hAnsi="Verdana"/>
          <w:sz w:val="28"/>
          <w:szCs w:val="28"/>
        </w:rPr>
      </w:pPr>
      <w:r>
        <w:rPr>
          <w:rFonts w:ascii="Verdana" w:hAnsi="Verdana"/>
          <w:b w:val="false"/>
          <w:bCs w:val="false"/>
          <w:sz w:val="28"/>
          <w:szCs w:val="28"/>
          <w:lang w:val="bg-BG"/>
        </w:rPr>
        <w:t xml:space="preserve">Проектът „Шопско настроение“ беше отново към Общински фонд „Култура“. По този проект беше направена постановка на шопски танц и бяха изработени цървули за ДТС „Пламъче“. </w:t>
      </w:r>
    </w:p>
    <w:p>
      <w:pPr>
        <w:pStyle w:val="Normal"/>
        <w:bidi w:val="0"/>
        <w:ind w:left="0" w:right="0" w:firstLine="567"/>
        <w:jc w:val="both"/>
        <w:rPr>
          <w:rFonts w:ascii="Verdana" w:hAnsi="Verdana"/>
          <w:sz w:val="28"/>
          <w:szCs w:val="28"/>
        </w:rPr>
      </w:pPr>
      <w:r>
        <w:rPr>
          <w:rFonts w:ascii="Verdana" w:hAnsi="Verdana"/>
          <w:b w:val="false"/>
          <w:bCs w:val="false"/>
          <w:sz w:val="28"/>
          <w:szCs w:val="28"/>
          <w:lang w:val="bg-BG"/>
        </w:rPr>
        <w:t>Другият одобрен проект на Ростислав Борисов</w:t>
      </w:r>
      <w:r>
        <w:rPr>
          <w:rFonts w:ascii="Verdana" w:hAnsi="Verdana"/>
          <w:b w:val="false"/>
          <w:bCs w:val="false"/>
          <w:color w:val="FF0000"/>
          <w:sz w:val="28"/>
          <w:szCs w:val="28"/>
          <w:lang w:val="bg-BG"/>
        </w:rPr>
        <w:t xml:space="preserve"> </w:t>
      </w:r>
      <w:r>
        <w:rPr>
          <w:rFonts w:eastAsia="Times New Roman" w:cs="Times New Roman" w:ascii="Verdana" w:hAnsi="Verdana"/>
          <w:b w:val="false"/>
          <w:bCs w:val="false"/>
          <w:color w:val="000000"/>
          <w:sz w:val="28"/>
          <w:szCs w:val="28"/>
          <w:lang w:val="bg-BG" w:eastAsia="zh-CN" w:bidi="ar-SA"/>
        </w:rPr>
        <w:t xml:space="preserve">„Нощ на танца“ </w:t>
      </w:r>
      <w:r>
        <w:rPr>
          <w:rFonts w:ascii="Verdana" w:hAnsi="Verdana"/>
          <w:b w:val="false"/>
          <w:bCs w:val="false"/>
          <w:sz w:val="28"/>
          <w:szCs w:val="28"/>
          <w:lang w:val="bg-BG"/>
        </w:rPr>
        <w:t xml:space="preserve">беше по програма Младежки дейности на </w:t>
      </w:r>
      <w:r>
        <w:rPr>
          <w:rFonts w:eastAsia="Times New Roman" w:cs="Times New Roman" w:ascii="Verdana" w:hAnsi="Verdana"/>
          <w:b w:val="false"/>
          <w:bCs w:val="false"/>
          <w:color w:val="000000"/>
          <w:sz w:val="28"/>
          <w:szCs w:val="28"/>
          <w:lang w:val="bg-BG" w:eastAsia="zh-CN" w:bidi="ar-SA"/>
        </w:rPr>
        <w:t xml:space="preserve">Община Шумен.  </w:t>
      </w:r>
    </w:p>
    <w:p>
      <w:pPr>
        <w:pStyle w:val="Normal"/>
        <w:bidi w:val="0"/>
        <w:ind w:left="0" w:right="0" w:firstLine="567"/>
        <w:jc w:val="both"/>
        <w:rPr>
          <w:rFonts w:ascii="Verdana" w:hAnsi="Verdana"/>
          <w:sz w:val="28"/>
          <w:szCs w:val="28"/>
        </w:rPr>
      </w:pPr>
      <w:r>
        <w:rPr>
          <w:rFonts w:ascii="Verdana" w:hAnsi="Verdana"/>
          <w:sz w:val="28"/>
          <w:szCs w:val="28"/>
        </w:rPr>
        <w:t xml:space="preserve"> </w:t>
      </w:r>
    </w:p>
    <w:p>
      <w:pPr>
        <w:pStyle w:val="Normal"/>
        <w:bidi w:val="0"/>
        <w:ind w:left="0" w:right="0" w:firstLine="720"/>
        <w:jc w:val="both"/>
        <w:rPr>
          <w:rFonts w:ascii="Verdana" w:hAnsi="Verdana"/>
          <w:sz w:val="28"/>
          <w:szCs w:val="28"/>
        </w:rPr>
      </w:pPr>
      <w:r>
        <w:rPr>
          <w:rFonts w:cs="Verdana" w:ascii="Verdana" w:hAnsi="Verdana"/>
          <w:color w:val="000000"/>
          <w:sz w:val="28"/>
          <w:szCs w:val="28"/>
        </w:rPr>
        <w:t xml:space="preserve">Уважаеми членове и гости на НЧ “Боян Пенев – 1949 г.”. Представихме ви отчета на настоятелството за дейността на читалището през 2022 г.  Читалищното настоятелство благодари на щатните и нещатни служители, на ръководителите на школи, клубове и състави за любителско творчество и се надява, че ще продължат да работят все така активно и всеотдайно за просперитета на читалището. </w:t>
      </w:r>
    </w:p>
    <w:p>
      <w:pPr>
        <w:pStyle w:val="Normal"/>
        <w:bidi w:val="0"/>
        <w:ind w:left="0" w:right="0" w:firstLine="720"/>
        <w:jc w:val="both"/>
        <w:rPr>
          <w:rFonts w:ascii="Verdana" w:hAnsi="Verdana" w:cs="Verdana"/>
          <w:b w:val="false"/>
          <w:b w:val="false"/>
          <w:bCs w:val="false"/>
          <w:color w:val="000000"/>
          <w:sz w:val="28"/>
          <w:szCs w:val="28"/>
        </w:rPr>
      </w:pPr>
      <w:r>
        <w:rPr>
          <w:rFonts w:cs="Verdana" w:ascii="Verdana" w:hAnsi="Verdana"/>
          <w:b w:val="false"/>
          <w:bCs w:val="false"/>
          <w:color w:val="000000"/>
          <w:sz w:val="28"/>
          <w:szCs w:val="28"/>
        </w:rPr>
        <w:t>Благодаря ви за вниманието!</w:t>
      </w:r>
    </w:p>
    <w:p>
      <w:pPr>
        <w:pStyle w:val="Normal"/>
        <w:bidi w:val="0"/>
        <w:ind w:left="0" w:right="0" w:hanging="0"/>
        <w:jc w:val="center"/>
        <w:rPr>
          <w:sz w:val="28"/>
          <w:szCs w:val="28"/>
        </w:rPr>
      </w:pPr>
      <w:r>
        <w:rPr>
          <w:sz w:val="28"/>
          <w:szCs w:val="28"/>
        </w:rPr>
      </w:r>
    </w:p>
    <w:p>
      <w:pPr>
        <w:pStyle w:val="Normal"/>
        <w:bidi w:val="0"/>
        <w:ind w:left="0" w:right="0" w:hanging="0"/>
        <w:jc w:val="center"/>
        <w:rPr>
          <w:sz w:val="28"/>
          <w:szCs w:val="28"/>
        </w:rPr>
      </w:pPr>
      <w:r>
        <w:rPr>
          <w:sz w:val="28"/>
          <w:szCs w:val="28"/>
        </w:rPr>
      </w:r>
    </w:p>
    <w:p>
      <w:pPr>
        <w:pStyle w:val="Normal"/>
        <w:bidi w:val="0"/>
        <w:ind w:left="0" w:right="0" w:hanging="0"/>
        <w:jc w:val="center"/>
        <w:rPr>
          <w:sz w:val="28"/>
          <w:szCs w:val="28"/>
        </w:rPr>
      </w:pPr>
      <w:r>
        <w:rPr>
          <w:sz w:val="28"/>
          <w:szCs w:val="28"/>
        </w:rPr>
      </w:r>
    </w:p>
    <w:p>
      <w:pPr>
        <w:pStyle w:val="Normal"/>
        <w:bidi w:val="0"/>
        <w:ind w:left="0" w:right="0" w:hanging="0"/>
        <w:jc w:val="center"/>
        <w:rPr>
          <w:sz w:val="28"/>
          <w:szCs w:val="28"/>
        </w:rPr>
      </w:pPr>
      <w:r>
        <w:rPr>
          <w:sz w:val="28"/>
          <w:szCs w:val="28"/>
        </w:rPr>
      </w:r>
    </w:p>
    <w:p>
      <w:pPr>
        <w:pStyle w:val="Normal"/>
        <w:bidi w:val="0"/>
        <w:ind w:left="0" w:right="0" w:hanging="0"/>
        <w:jc w:val="center"/>
        <w:rPr>
          <w:sz w:val="28"/>
          <w:szCs w:val="28"/>
        </w:rPr>
      </w:pPr>
      <w:r>
        <w:rPr>
          <w:sz w:val="28"/>
          <w:szCs w:val="28"/>
        </w:rPr>
      </w:r>
    </w:p>
    <w:p>
      <w:pPr>
        <w:pStyle w:val="Normal"/>
        <w:bidi w:val="0"/>
        <w:ind w:left="0" w:right="0" w:hanging="0"/>
        <w:jc w:val="center"/>
        <w:rPr>
          <w:sz w:val="28"/>
          <w:szCs w:val="28"/>
        </w:rPr>
      </w:pPr>
      <w:r>
        <w:rPr>
          <w:sz w:val="28"/>
          <w:szCs w:val="28"/>
        </w:rPr>
      </w:r>
    </w:p>
    <w:p>
      <w:pPr>
        <w:pStyle w:val="Normal"/>
        <w:bidi w:val="0"/>
        <w:ind w:left="0" w:right="0" w:hanging="0"/>
        <w:jc w:val="center"/>
        <w:rPr>
          <w:sz w:val="28"/>
          <w:szCs w:val="28"/>
        </w:rPr>
      </w:pPr>
      <w:r>
        <w:rPr>
          <w:sz w:val="28"/>
          <w:szCs w:val="28"/>
        </w:rPr>
      </w:r>
    </w:p>
    <w:p>
      <w:pPr>
        <w:pStyle w:val="Normal"/>
        <w:bidi w:val="0"/>
        <w:ind w:left="0" w:right="0" w:hanging="0"/>
        <w:jc w:val="center"/>
        <w:rPr>
          <w:sz w:val="28"/>
          <w:szCs w:val="28"/>
        </w:rPr>
      </w:pPr>
      <w:r>
        <w:rPr>
          <w:sz w:val="28"/>
          <w:szCs w:val="28"/>
        </w:rPr>
      </w:r>
    </w:p>
    <w:p>
      <w:pPr>
        <w:pStyle w:val="Normal"/>
        <w:bidi w:val="0"/>
        <w:ind w:left="0" w:right="0" w:hanging="0"/>
        <w:jc w:val="center"/>
        <w:rPr>
          <w:sz w:val="28"/>
          <w:szCs w:val="28"/>
        </w:rPr>
      </w:pPr>
      <w:r>
        <w:rPr>
          <w:sz w:val="28"/>
          <w:szCs w:val="28"/>
        </w:rPr>
      </w:r>
    </w:p>
    <w:p>
      <w:pPr>
        <w:pStyle w:val="Normal"/>
        <w:bidi w:val="0"/>
        <w:ind w:left="0" w:right="0" w:hanging="0"/>
        <w:jc w:val="center"/>
        <w:rPr>
          <w:sz w:val="28"/>
          <w:szCs w:val="28"/>
        </w:rPr>
      </w:pPr>
      <w:r>
        <w:rPr>
          <w:sz w:val="28"/>
          <w:szCs w:val="28"/>
        </w:rPr>
      </w:r>
    </w:p>
    <w:p>
      <w:pPr>
        <w:pStyle w:val="Normal"/>
        <w:bidi w:val="0"/>
        <w:ind w:left="0" w:right="0" w:hanging="0"/>
        <w:jc w:val="center"/>
        <w:rPr>
          <w:sz w:val="28"/>
          <w:szCs w:val="28"/>
        </w:rPr>
      </w:pPr>
      <w:r>
        <w:rPr>
          <w:sz w:val="28"/>
          <w:szCs w:val="28"/>
        </w:rPr>
      </w:r>
    </w:p>
    <w:p>
      <w:pPr>
        <w:pStyle w:val="Normal"/>
        <w:bidi w:val="0"/>
        <w:ind w:left="0" w:right="0" w:hanging="0"/>
        <w:jc w:val="center"/>
        <w:rPr>
          <w:sz w:val="28"/>
          <w:szCs w:val="28"/>
        </w:rPr>
      </w:pPr>
      <w:r>
        <w:rPr>
          <w:sz w:val="28"/>
          <w:szCs w:val="28"/>
        </w:rPr>
      </w:r>
    </w:p>
    <w:p>
      <w:pPr>
        <w:pStyle w:val="Normal"/>
        <w:bidi w:val="0"/>
        <w:ind w:left="0" w:right="0" w:hanging="0"/>
        <w:jc w:val="center"/>
        <w:rPr>
          <w:sz w:val="28"/>
          <w:szCs w:val="28"/>
        </w:rPr>
      </w:pPr>
      <w:r>
        <w:rPr>
          <w:sz w:val="28"/>
          <w:szCs w:val="28"/>
        </w:rPr>
      </w:r>
    </w:p>
    <w:p>
      <w:pPr>
        <w:pStyle w:val="Normal"/>
        <w:bidi w:val="0"/>
        <w:ind w:left="0" w:right="0" w:hanging="0"/>
        <w:jc w:val="center"/>
        <w:rPr>
          <w:sz w:val="28"/>
          <w:szCs w:val="28"/>
        </w:rPr>
      </w:pPr>
      <w:r>
        <w:rPr>
          <w:sz w:val="28"/>
          <w:szCs w:val="28"/>
        </w:rPr>
      </w:r>
    </w:p>
    <w:p>
      <w:pPr>
        <w:pStyle w:val="Normal"/>
        <w:bidi w:val="0"/>
        <w:ind w:left="0" w:right="0" w:hanging="0"/>
        <w:jc w:val="center"/>
        <w:rPr>
          <w:sz w:val="28"/>
          <w:szCs w:val="28"/>
        </w:rPr>
      </w:pPr>
      <w:r>
        <w:rPr>
          <w:sz w:val="28"/>
          <w:szCs w:val="28"/>
        </w:rPr>
      </w:r>
    </w:p>
    <w:p>
      <w:pPr>
        <w:pStyle w:val="Normal"/>
        <w:bidi w:val="0"/>
        <w:ind w:left="0" w:right="0" w:hanging="0"/>
        <w:jc w:val="center"/>
        <w:rPr>
          <w:sz w:val="28"/>
          <w:szCs w:val="28"/>
        </w:rPr>
      </w:pPr>
      <w:r>
        <w:rPr>
          <w:sz w:val="28"/>
          <w:szCs w:val="28"/>
        </w:rPr>
      </w:r>
    </w:p>
    <w:p>
      <w:pPr>
        <w:pStyle w:val="Normal"/>
        <w:bidi w:val="0"/>
        <w:ind w:left="0" w:right="0" w:hanging="0"/>
        <w:jc w:val="center"/>
        <w:rPr>
          <w:sz w:val="28"/>
          <w:szCs w:val="28"/>
        </w:rPr>
      </w:pPr>
      <w:r>
        <w:rPr>
          <w:sz w:val="28"/>
          <w:szCs w:val="28"/>
        </w:rPr>
      </w:r>
    </w:p>
    <w:p>
      <w:pPr>
        <w:pStyle w:val="Normal"/>
        <w:bidi w:val="0"/>
        <w:ind w:left="0" w:right="0" w:hanging="0"/>
        <w:jc w:val="center"/>
        <w:rPr>
          <w:sz w:val="28"/>
          <w:szCs w:val="28"/>
        </w:rPr>
      </w:pPr>
      <w:r>
        <w:rPr>
          <w:sz w:val="28"/>
          <w:szCs w:val="28"/>
        </w:rPr>
      </w:r>
    </w:p>
    <w:p>
      <w:pPr>
        <w:pStyle w:val="Normal"/>
        <w:bidi w:val="0"/>
        <w:ind w:left="0" w:right="0" w:hanging="0"/>
        <w:jc w:val="center"/>
        <w:rPr>
          <w:sz w:val="28"/>
          <w:szCs w:val="28"/>
        </w:rPr>
      </w:pPr>
      <w:r>
        <w:rPr>
          <w:sz w:val="28"/>
          <w:szCs w:val="28"/>
        </w:rPr>
      </w:r>
    </w:p>
    <w:p>
      <w:pPr>
        <w:pStyle w:val="Normal"/>
        <w:bidi w:val="0"/>
        <w:ind w:left="0" w:right="0" w:hanging="0"/>
        <w:jc w:val="center"/>
        <w:rPr>
          <w:sz w:val="28"/>
          <w:szCs w:val="28"/>
        </w:rPr>
      </w:pPr>
      <w:r>
        <w:rPr>
          <w:sz w:val="28"/>
          <w:szCs w:val="28"/>
        </w:rPr>
      </w:r>
    </w:p>
    <w:p>
      <w:pPr>
        <w:pStyle w:val="Normal"/>
        <w:bidi w:val="0"/>
        <w:ind w:left="0" w:right="0" w:hanging="0"/>
        <w:jc w:val="center"/>
        <w:rPr>
          <w:sz w:val="28"/>
          <w:szCs w:val="28"/>
        </w:rPr>
      </w:pPr>
      <w:r>
        <w:rPr>
          <w:sz w:val="28"/>
          <w:szCs w:val="28"/>
        </w:rPr>
      </w:r>
    </w:p>
    <w:p>
      <w:pPr>
        <w:pStyle w:val="Normal"/>
        <w:bidi w:val="0"/>
        <w:ind w:left="0" w:right="0" w:hanging="0"/>
        <w:jc w:val="center"/>
        <w:rPr>
          <w:sz w:val="28"/>
          <w:szCs w:val="28"/>
        </w:rPr>
      </w:pPr>
      <w:r>
        <w:rPr>
          <w:sz w:val="28"/>
          <w:szCs w:val="28"/>
        </w:rPr>
      </w:r>
    </w:p>
    <w:p>
      <w:pPr>
        <w:pStyle w:val="Normal"/>
        <w:bidi w:val="0"/>
        <w:ind w:left="0" w:right="0" w:hanging="0"/>
        <w:jc w:val="center"/>
        <w:rPr>
          <w:sz w:val="28"/>
          <w:szCs w:val="28"/>
        </w:rPr>
      </w:pPr>
      <w:r>
        <w:rPr>
          <w:sz w:val="28"/>
          <w:szCs w:val="28"/>
        </w:rPr>
      </w:r>
    </w:p>
    <w:p>
      <w:pPr>
        <w:pStyle w:val="Normal"/>
        <w:bidi w:val="0"/>
        <w:ind w:left="0" w:right="0" w:hanging="0"/>
        <w:jc w:val="center"/>
        <w:rPr>
          <w:sz w:val="28"/>
          <w:szCs w:val="28"/>
        </w:rPr>
      </w:pPr>
      <w:r>
        <w:rPr>
          <w:sz w:val="28"/>
          <w:szCs w:val="28"/>
        </w:rPr>
      </w:r>
    </w:p>
    <w:p>
      <w:pPr>
        <w:pStyle w:val="Normal"/>
        <w:bidi w:val="0"/>
        <w:ind w:left="0" w:right="0" w:hanging="0"/>
        <w:jc w:val="center"/>
        <w:rPr>
          <w:sz w:val="28"/>
          <w:szCs w:val="28"/>
        </w:rPr>
      </w:pPr>
      <w:r>
        <w:rPr>
          <w:sz w:val="28"/>
          <w:szCs w:val="28"/>
        </w:rPr>
      </w:r>
    </w:p>
    <w:p>
      <w:pPr>
        <w:pStyle w:val="Normal"/>
        <w:bidi w:val="0"/>
        <w:ind w:left="0" w:right="0" w:hanging="0"/>
        <w:jc w:val="center"/>
        <w:rPr>
          <w:sz w:val="28"/>
          <w:szCs w:val="28"/>
        </w:rPr>
      </w:pPr>
      <w:r>
        <w:rPr>
          <w:sz w:val="28"/>
          <w:szCs w:val="28"/>
        </w:rPr>
      </w:r>
    </w:p>
    <w:p>
      <w:pPr>
        <w:pStyle w:val="Normal"/>
        <w:bidi w:val="0"/>
        <w:ind w:left="0" w:right="0" w:hanging="0"/>
        <w:jc w:val="center"/>
        <w:rPr>
          <w:sz w:val="28"/>
          <w:szCs w:val="28"/>
        </w:rPr>
      </w:pPr>
      <w:r>
        <w:rPr>
          <w:sz w:val="28"/>
          <w:szCs w:val="28"/>
        </w:rPr>
      </w:r>
    </w:p>
    <w:p>
      <w:pPr>
        <w:pStyle w:val="Normal"/>
        <w:bidi w:val="0"/>
        <w:ind w:left="0" w:right="0" w:hanging="0"/>
        <w:jc w:val="center"/>
        <w:rPr>
          <w:sz w:val="28"/>
          <w:szCs w:val="28"/>
        </w:rPr>
      </w:pPr>
      <w:r>
        <w:rPr>
          <w:sz w:val="28"/>
          <w:szCs w:val="28"/>
        </w:rPr>
      </w:r>
    </w:p>
    <w:p>
      <w:pPr>
        <w:pStyle w:val="Normal"/>
        <w:bidi w:val="0"/>
        <w:ind w:left="0" w:right="0" w:hanging="0"/>
        <w:jc w:val="center"/>
        <w:rPr>
          <w:sz w:val="28"/>
          <w:szCs w:val="28"/>
        </w:rPr>
      </w:pPr>
      <w:r>
        <w:rPr>
          <w:sz w:val="28"/>
          <w:szCs w:val="28"/>
        </w:rPr>
      </w:r>
    </w:p>
    <w:p>
      <w:pPr>
        <w:pStyle w:val="Normal"/>
        <w:bidi w:val="0"/>
        <w:ind w:left="0" w:right="0" w:hanging="0"/>
        <w:jc w:val="center"/>
        <w:rPr>
          <w:sz w:val="28"/>
          <w:szCs w:val="28"/>
        </w:rPr>
      </w:pPr>
      <w:r>
        <w:rPr>
          <w:sz w:val="28"/>
          <w:szCs w:val="28"/>
        </w:rPr>
      </w:r>
    </w:p>
    <w:p>
      <w:pPr>
        <w:pStyle w:val="Normal"/>
        <w:bidi w:val="0"/>
        <w:jc w:val="center"/>
        <w:rPr>
          <w:rFonts w:ascii="Arial" w:hAnsi="Arial"/>
          <w:b/>
          <w:b/>
          <w:bCs/>
          <w:sz w:val="40"/>
          <w:szCs w:val="40"/>
        </w:rPr>
      </w:pPr>
      <w:r>
        <w:rPr>
          <w:rFonts w:ascii="Arial" w:hAnsi="Arial"/>
          <w:b/>
          <w:bCs/>
          <w:sz w:val="40"/>
          <w:szCs w:val="40"/>
        </w:rPr>
        <w:t>НАРОДНО ЧИТАЛИЩЕ „БОЯН ПЕНЕВ – 1949 Г.“</w:t>
      </w:r>
    </w:p>
    <w:p>
      <w:pPr>
        <w:pStyle w:val="Normal"/>
        <w:bidi w:val="0"/>
        <w:ind w:left="0" w:right="0" w:hanging="0"/>
        <w:jc w:val="center"/>
        <w:rPr>
          <w:rFonts w:ascii="Arial" w:hAnsi="Arial"/>
          <w:b/>
          <w:b/>
          <w:bCs/>
          <w:sz w:val="32"/>
          <w:szCs w:val="32"/>
        </w:rPr>
      </w:pPr>
      <w:r>
        <w:rPr>
          <w:rFonts w:ascii="Arial" w:hAnsi="Arial"/>
          <w:b/>
          <w:bCs/>
          <w:sz w:val="32"/>
          <w:szCs w:val="32"/>
        </w:rPr>
        <w:t>гр. Шумен, ул. „Одрин“ № 12, тел. 054/ 86 89 41</w:t>
      </w:r>
    </w:p>
    <w:p>
      <w:pPr>
        <w:pStyle w:val="Normal"/>
        <w:bidi w:val="0"/>
        <w:ind w:left="0" w:right="0" w:hanging="0"/>
        <w:jc w:val="center"/>
        <w:rPr>
          <w:b/>
          <w:b/>
          <w:bCs/>
          <w:sz w:val="36"/>
          <w:szCs w:val="36"/>
        </w:rPr>
      </w:pPr>
      <w:r>
        <w:rPr>
          <w:b/>
          <w:bCs/>
          <w:sz w:val="36"/>
          <w:szCs w:val="36"/>
        </w:rPr>
      </w:r>
    </w:p>
    <w:p>
      <w:pPr>
        <w:pStyle w:val="Normal"/>
        <w:bidi w:val="0"/>
        <w:ind w:left="0" w:right="0" w:hanging="0"/>
        <w:jc w:val="center"/>
        <w:rPr>
          <w:b/>
          <w:b/>
          <w:bCs/>
          <w:sz w:val="36"/>
          <w:szCs w:val="36"/>
        </w:rPr>
      </w:pPr>
      <w:r>
        <w:rPr>
          <w:b/>
          <w:bCs/>
          <w:sz w:val="36"/>
          <w:szCs w:val="36"/>
        </w:rPr>
      </w:r>
    </w:p>
    <w:p>
      <w:pPr>
        <w:pStyle w:val="Normal"/>
        <w:bidi w:val="0"/>
        <w:ind w:left="0" w:right="0" w:hanging="0"/>
        <w:jc w:val="center"/>
        <w:rPr>
          <w:b/>
          <w:b/>
          <w:bCs/>
          <w:sz w:val="36"/>
          <w:szCs w:val="36"/>
        </w:rPr>
      </w:pPr>
      <w:r>
        <w:rPr>
          <w:b/>
          <w:bCs/>
          <w:sz w:val="36"/>
          <w:szCs w:val="36"/>
        </w:rPr>
      </w:r>
    </w:p>
    <w:p>
      <w:pPr>
        <w:pStyle w:val="Normal"/>
        <w:bidi w:val="0"/>
        <w:ind w:left="0" w:right="0" w:hanging="0"/>
        <w:jc w:val="center"/>
        <w:rPr>
          <w:b/>
          <w:b/>
          <w:bCs/>
          <w:sz w:val="36"/>
          <w:szCs w:val="36"/>
        </w:rPr>
      </w:pPr>
      <w:r>
        <w:rPr>
          <w:b/>
          <w:bCs/>
          <w:sz w:val="36"/>
          <w:szCs w:val="36"/>
        </w:rPr>
      </w:r>
    </w:p>
    <w:p>
      <w:pPr>
        <w:pStyle w:val="Normal"/>
        <w:bidi w:val="0"/>
        <w:ind w:left="0" w:right="0" w:hanging="0"/>
        <w:jc w:val="center"/>
        <w:rPr>
          <w:b/>
          <w:b/>
          <w:bCs/>
          <w:sz w:val="36"/>
          <w:szCs w:val="36"/>
        </w:rPr>
      </w:pPr>
      <w:r>
        <w:rPr>
          <w:b/>
          <w:bCs/>
          <w:sz w:val="28"/>
          <w:szCs w:val="28"/>
        </w:rPr>
        <w:t>Списъци на членовете на Читалищното настоятелство и Проверителната комисия, избрани на Общо отчетно – изборно събрание на НЧ „Боян Пенев – 1949 г.”, проведено на 31.03.2022 г.</w:t>
      </w:r>
    </w:p>
    <w:p>
      <w:pPr>
        <w:pStyle w:val="ListParagraph"/>
        <w:bidi w:val="0"/>
        <w:ind w:left="0" w:right="0" w:hanging="0"/>
        <w:jc w:val="center"/>
        <w:rPr>
          <w:b/>
          <w:b/>
          <w:bCs/>
          <w:sz w:val="28"/>
          <w:szCs w:val="28"/>
        </w:rPr>
      </w:pPr>
      <w:r>
        <w:rPr>
          <w:b/>
          <w:bCs/>
          <w:sz w:val="28"/>
          <w:szCs w:val="28"/>
        </w:rPr>
      </w:r>
    </w:p>
    <w:p>
      <w:pPr>
        <w:pStyle w:val="ListParagraph"/>
        <w:bidi w:val="0"/>
        <w:ind w:left="0" w:right="0" w:hanging="0"/>
        <w:jc w:val="center"/>
        <w:rPr>
          <w:b/>
          <w:b/>
          <w:bCs/>
          <w:sz w:val="28"/>
          <w:szCs w:val="28"/>
        </w:rPr>
      </w:pPr>
      <w:r>
        <w:rPr>
          <w:b/>
          <w:bCs/>
          <w:sz w:val="28"/>
          <w:szCs w:val="28"/>
        </w:rPr>
      </w:r>
    </w:p>
    <w:p>
      <w:pPr>
        <w:pStyle w:val="ListParagraph"/>
        <w:bidi w:val="0"/>
        <w:ind w:left="0" w:right="0" w:hanging="0"/>
        <w:jc w:val="center"/>
        <w:rPr>
          <w:b/>
          <w:b/>
          <w:bCs/>
          <w:sz w:val="28"/>
          <w:szCs w:val="28"/>
        </w:rPr>
      </w:pPr>
      <w:r>
        <w:rPr>
          <w:b/>
          <w:bCs/>
          <w:sz w:val="28"/>
          <w:szCs w:val="28"/>
        </w:rPr>
        <w:t>Настоятелство</w:t>
      </w:r>
    </w:p>
    <w:p>
      <w:pPr>
        <w:pStyle w:val="ListParagraph"/>
        <w:bidi w:val="0"/>
        <w:ind w:left="1440" w:right="0" w:hanging="0"/>
        <w:jc w:val="both"/>
        <w:rPr>
          <w:sz w:val="28"/>
          <w:szCs w:val="28"/>
        </w:rPr>
      </w:pPr>
      <w:r>
        <w:rPr>
          <w:sz w:val="28"/>
          <w:szCs w:val="28"/>
        </w:rPr>
      </w:r>
    </w:p>
    <w:p>
      <w:pPr>
        <w:pStyle w:val="ListParagraph"/>
        <w:bidi w:val="0"/>
        <w:ind w:left="0" w:right="0" w:hanging="0"/>
        <w:jc w:val="both"/>
        <w:rPr/>
      </w:pPr>
      <w:r>
        <w:rPr>
          <w:sz w:val="28"/>
          <w:szCs w:val="28"/>
        </w:rPr>
        <w:t>1. Виолета Василева Папазова – Председател</w:t>
      </w:r>
    </w:p>
    <w:p>
      <w:pPr>
        <w:pStyle w:val="ListParagraph"/>
        <w:bidi w:val="0"/>
        <w:ind w:left="0" w:right="0" w:hanging="0"/>
        <w:jc w:val="both"/>
        <w:rPr/>
      </w:pPr>
      <w:r>
        <w:rPr>
          <w:sz w:val="28"/>
          <w:szCs w:val="28"/>
        </w:rPr>
        <w:t>2. Иванка Георгиева Джелепова – член</w:t>
      </w:r>
    </w:p>
    <w:p>
      <w:pPr>
        <w:pStyle w:val="ListParagraph"/>
        <w:bidi w:val="0"/>
        <w:ind w:left="0" w:right="0" w:hanging="0"/>
        <w:jc w:val="both"/>
        <w:rPr/>
      </w:pPr>
      <w:r>
        <w:rPr>
          <w:sz w:val="28"/>
          <w:szCs w:val="28"/>
        </w:rPr>
        <w:t>3. Юлия Златанова Христова – член</w:t>
      </w:r>
    </w:p>
    <w:p>
      <w:pPr>
        <w:pStyle w:val="ListParagraph"/>
        <w:bidi w:val="0"/>
        <w:ind w:left="0" w:right="0" w:hanging="0"/>
        <w:jc w:val="both"/>
        <w:rPr/>
      </w:pPr>
      <w:r>
        <w:rPr>
          <w:sz w:val="28"/>
          <w:szCs w:val="28"/>
        </w:rPr>
        <w:t>4. Катерина Миткова Обретенова – член</w:t>
      </w:r>
    </w:p>
    <w:p>
      <w:pPr>
        <w:pStyle w:val="ListParagraph"/>
        <w:bidi w:val="0"/>
        <w:ind w:left="0" w:right="0" w:hanging="0"/>
        <w:jc w:val="both"/>
        <w:rPr/>
      </w:pPr>
      <w:r>
        <w:rPr>
          <w:sz w:val="28"/>
          <w:szCs w:val="28"/>
        </w:rPr>
        <w:t>5. Евгения Цветанова Михова – член</w:t>
      </w:r>
    </w:p>
    <w:p>
      <w:pPr>
        <w:pStyle w:val="ListParagraph"/>
        <w:bidi w:val="0"/>
        <w:ind w:left="0" w:right="0" w:hanging="0"/>
        <w:jc w:val="both"/>
        <w:rPr/>
      </w:pPr>
      <w:r>
        <w:rPr>
          <w:sz w:val="28"/>
          <w:szCs w:val="28"/>
        </w:rPr>
        <w:t>6. Светла Денчева Станчева – член</w:t>
      </w:r>
    </w:p>
    <w:p>
      <w:pPr>
        <w:pStyle w:val="ListParagraph"/>
        <w:bidi w:val="0"/>
        <w:ind w:left="0" w:right="0" w:hanging="0"/>
        <w:jc w:val="both"/>
        <w:rPr/>
      </w:pPr>
      <w:r>
        <w:rPr>
          <w:sz w:val="28"/>
          <w:szCs w:val="28"/>
        </w:rPr>
        <w:t>7. Катя Живкова Проданова – Янева – член</w:t>
      </w:r>
    </w:p>
    <w:p>
      <w:pPr>
        <w:pStyle w:val="ListParagraph"/>
        <w:bidi w:val="0"/>
        <w:ind w:left="1440" w:right="0" w:hanging="0"/>
        <w:jc w:val="both"/>
        <w:rPr>
          <w:sz w:val="28"/>
          <w:szCs w:val="28"/>
        </w:rPr>
      </w:pPr>
      <w:r>
        <w:rPr>
          <w:sz w:val="28"/>
          <w:szCs w:val="28"/>
        </w:rPr>
      </w:r>
    </w:p>
    <w:p>
      <w:pPr>
        <w:pStyle w:val="ListParagraph"/>
        <w:bidi w:val="0"/>
        <w:ind w:left="0" w:right="0" w:hanging="0"/>
        <w:jc w:val="center"/>
        <w:rPr>
          <w:b/>
          <w:b/>
          <w:bCs/>
          <w:sz w:val="28"/>
          <w:szCs w:val="28"/>
        </w:rPr>
      </w:pPr>
      <w:r>
        <w:rPr>
          <w:b/>
          <w:bCs/>
          <w:sz w:val="28"/>
          <w:szCs w:val="28"/>
        </w:rPr>
        <w:t>Проверителна комисия</w:t>
      </w:r>
    </w:p>
    <w:p>
      <w:pPr>
        <w:pStyle w:val="ListParagraph"/>
        <w:bidi w:val="0"/>
        <w:ind w:left="1440" w:right="0" w:hanging="0"/>
        <w:jc w:val="both"/>
        <w:rPr>
          <w:sz w:val="28"/>
          <w:szCs w:val="28"/>
        </w:rPr>
      </w:pPr>
      <w:r>
        <w:rPr>
          <w:sz w:val="28"/>
          <w:szCs w:val="28"/>
        </w:rPr>
      </w:r>
    </w:p>
    <w:p>
      <w:pPr>
        <w:pStyle w:val="ListParagraph"/>
        <w:numPr>
          <w:ilvl w:val="0"/>
          <w:numId w:val="0"/>
        </w:numPr>
        <w:bidi w:val="0"/>
        <w:ind w:left="720" w:right="0" w:hanging="0"/>
        <w:jc w:val="both"/>
        <w:rPr/>
      </w:pPr>
      <w:r>
        <w:rPr>
          <w:sz w:val="28"/>
          <w:szCs w:val="28"/>
        </w:rPr>
        <w:t>1. Начка Господинова Димова – Председател</w:t>
      </w:r>
    </w:p>
    <w:p>
      <w:pPr>
        <w:pStyle w:val="ListParagraph"/>
        <w:numPr>
          <w:ilvl w:val="0"/>
          <w:numId w:val="0"/>
        </w:numPr>
        <w:bidi w:val="0"/>
        <w:ind w:left="720" w:right="0" w:hanging="0"/>
        <w:jc w:val="both"/>
        <w:rPr/>
      </w:pPr>
      <w:r>
        <w:rPr>
          <w:sz w:val="28"/>
          <w:szCs w:val="28"/>
        </w:rPr>
        <w:t>2. Жулиета Дончева Нешкова – член</w:t>
      </w:r>
    </w:p>
    <w:p>
      <w:pPr>
        <w:pStyle w:val="Normal"/>
        <w:numPr>
          <w:ilvl w:val="0"/>
          <w:numId w:val="0"/>
        </w:numPr>
        <w:bidi w:val="0"/>
        <w:ind w:left="720" w:right="0" w:hanging="0"/>
        <w:jc w:val="both"/>
        <w:rPr/>
      </w:pPr>
      <w:r>
        <w:rPr>
          <w:rFonts w:eastAsia="Times New Roman" w:cs="Times New Roman"/>
          <w:sz w:val="28"/>
          <w:szCs w:val="28"/>
          <w:lang w:eastAsia="bg-BG"/>
        </w:rPr>
        <w:t>3. Мария Петкова Добрева</w:t>
      </w:r>
      <w:r>
        <w:rPr>
          <w:sz w:val="28"/>
          <w:szCs w:val="28"/>
        </w:rPr>
        <w:t xml:space="preserve"> – член</w:t>
      </w:r>
    </w:p>
    <w:p>
      <w:pPr>
        <w:pStyle w:val="Normal"/>
        <w:bidi w:val="0"/>
        <w:ind w:left="0" w:right="0" w:hanging="0"/>
        <w:jc w:val="both"/>
        <w:rPr>
          <w:sz w:val="28"/>
          <w:szCs w:val="28"/>
        </w:rPr>
      </w:pPr>
      <w:r>
        <w:rPr>
          <w:sz w:val="28"/>
          <w:szCs w:val="28"/>
        </w:rPr>
      </w:r>
    </w:p>
    <w:p>
      <w:pPr>
        <w:pStyle w:val="Normal"/>
        <w:bidi w:val="0"/>
        <w:ind w:left="0" w:right="0" w:hanging="0"/>
        <w:jc w:val="both"/>
        <w:rPr>
          <w:sz w:val="28"/>
          <w:szCs w:val="28"/>
        </w:rPr>
      </w:pPr>
      <w:r>
        <w:rPr>
          <w:sz w:val="28"/>
          <w:szCs w:val="28"/>
        </w:rPr>
      </w:r>
    </w:p>
    <w:p>
      <w:pPr>
        <w:pStyle w:val="Normal"/>
        <w:bidi w:val="0"/>
        <w:ind w:left="0" w:right="0" w:hanging="0"/>
        <w:jc w:val="both"/>
        <w:rPr>
          <w:sz w:val="28"/>
          <w:szCs w:val="28"/>
        </w:rPr>
      </w:pPr>
      <w:r>
        <w:rPr>
          <w:sz w:val="28"/>
          <w:szCs w:val="28"/>
        </w:rPr>
      </w:r>
    </w:p>
    <w:p>
      <w:pPr>
        <w:pStyle w:val="Normal"/>
        <w:bidi w:val="0"/>
        <w:ind w:left="0" w:right="0" w:hanging="0"/>
        <w:jc w:val="both"/>
        <w:rPr>
          <w:sz w:val="28"/>
          <w:szCs w:val="28"/>
        </w:rPr>
      </w:pPr>
      <w:r>
        <w:rPr>
          <w:sz w:val="28"/>
          <w:szCs w:val="28"/>
        </w:rPr>
      </w:r>
    </w:p>
    <w:p>
      <w:pPr>
        <w:pStyle w:val="Normal"/>
        <w:bidi w:val="0"/>
        <w:ind w:left="0" w:right="0" w:hanging="0"/>
        <w:jc w:val="both"/>
        <w:rPr>
          <w:sz w:val="28"/>
          <w:szCs w:val="28"/>
        </w:rPr>
      </w:pPr>
      <w:r>
        <w:rPr>
          <w:sz w:val="28"/>
          <w:szCs w:val="28"/>
        </w:rPr>
      </w:r>
    </w:p>
    <w:p>
      <w:pPr>
        <w:pStyle w:val="Normal"/>
        <w:bidi w:val="0"/>
        <w:ind w:left="0" w:right="0" w:hanging="0"/>
        <w:jc w:val="both"/>
        <w:rPr>
          <w:sz w:val="28"/>
          <w:szCs w:val="28"/>
        </w:rPr>
      </w:pPr>
      <w:r>
        <w:rPr>
          <w:sz w:val="28"/>
          <w:szCs w:val="28"/>
        </w:rPr>
      </w:r>
    </w:p>
    <w:p>
      <w:pPr>
        <w:pStyle w:val="Normal"/>
        <w:bidi w:val="0"/>
        <w:ind w:left="0" w:right="0" w:hanging="0"/>
        <w:jc w:val="both"/>
        <w:rPr>
          <w:sz w:val="28"/>
          <w:szCs w:val="28"/>
        </w:rPr>
      </w:pPr>
      <w:r>
        <w:rPr>
          <w:sz w:val="28"/>
          <w:szCs w:val="28"/>
        </w:rPr>
      </w:r>
    </w:p>
    <w:p>
      <w:pPr>
        <w:pStyle w:val="Normal"/>
        <w:bidi w:val="0"/>
        <w:ind w:left="0" w:right="0" w:hanging="0"/>
        <w:jc w:val="both"/>
        <w:rPr>
          <w:sz w:val="28"/>
          <w:szCs w:val="28"/>
        </w:rPr>
      </w:pPr>
      <w:r>
        <w:rPr>
          <w:sz w:val="28"/>
          <w:szCs w:val="28"/>
        </w:rPr>
      </w:r>
    </w:p>
    <w:p>
      <w:pPr>
        <w:pStyle w:val="Normal"/>
        <w:bidi w:val="0"/>
        <w:ind w:left="0" w:right="0" w:hanging="0"/>
        <w:jc w:val="both"/>
        <w:rPr>
          <w:sz w:val="28"/>
          <w:szCs w:val="28"/>
        </w:rPr>
      </w:pPr>
      <w:r>
        <w:rPr>
          <w:sz w:val="28"/>
          <w:szCs w:val="28"/>
        </w:rPr>
      </w:r>
    </w:p>
    <w:p>
      <w:pPr>
        <w:pStyle w:val="Normal"/>
        <w:bidi w:val="0"/>
        <w:ind w:left="0" w:right="0" w:hanging="0"/>
        <w:jc w:val="both"/>
        <w:rPr>
          <w:sz w:val="28"/>
          <w:szCs w:val="28"/>
        </w:rPr>
      </w:pPr>
      <w:r>
        <w:rPr>
          <w:sz w:val="28"/>
          <w:szCs w:val="28"/>
        </w:rPr>
      </w:r>
    </w:p>
    <w:p>
      <w:pPr>
        <w:pStyle w:val="Normal"/>
        <w:bidi w:val="0"/>
        <w:ind w:left="0" w:right="0" w:hanging="0"/>
        <w:jc w:val="both"/>
        <w:rPr>
          <w:sz w:val="28"/>
          <w:szCs w:val="28"/>
        </w:rPr>
      </w:pPr>
      <w:r>
        <w:rPr>
          <w:sz w:val="28"/>
          <w:szCs w:val="28"/>
        </w:rPr>
      </w:r>
    </w:p>
    <w:p>
      <w:pPr>
        <w:pStyle w:val="Normal"/>
        <w:bidi w:val="0"/>
        <w:ind w:left="0" w:right="0" w:hanging="0"/>
        <w:jc w:val="both"/>
        <w:rPr>
          <w:sz w:val="28"/>
          <w:szCs w:val="28"/>
        </w:rPr>
      </w:pPr>
      <w:r>
        <w:rPr>
          <w:sz w:val="28"/>
          <w:szCs w:val="28"/>
        </w:rPr>
      </w:r>
    </w:p>
    <w:p>
      <w:pPr>
        <w:pStyle w:val="Normal"/>
        <w:bidi w:val="0"/>
        <w:ind w:left="0" w:right="0" w:hanging="0"/>
        <w:jc w:val="both"/>
        <w:rPr>
          <w:sz w:val="28"/>
          <w:szCs w:val="28"/>
        </w:rPr>
      </w:pPr>
      <w:r>
        <w:rPr>
          <w:sz w:val="28"/>
          <w:szCs w:val="28"/>
        </w:rPr>
      </w:r>
    </w:p>
    <w:p>
      <w:pPr>
        <w:pStyle w:val="Normal"/>
        <w:bidi w:val="0"/>
        <w:ind w:left="0" w:right="0" w:hanging="0"/>
        <w:jc w:val="both"/>
        <w:rPr>
          <w:sz w:val="28"/>
          <w:szCs w:val="28"/>
        </w:rPr>
      </w:pPr>
      <w:r>
        <w:rPr>
          <w:sz w:val="28"/>
          <w:szCs w:val="28"/>
        </w:rPr>
      </w:r>
    </w:p>
    <w:p>
      <w:pPr>
        <w:pStyle w:val="Normal"/>
        <w:bidi w:val="0"/>
        <w:ind w:left="0" w:right="0" w:hanging="0"/>
        <w:jc w:val="both"/>
        <w:rPr>
          <w:sz w:val="28"/>
          <w:szCs w:val="28"/>
        </w:rPr>
      </w:pPr>
      <w:r>
        <w:rPr>
          <w:sz w:val="28"/>
          <w:szCs w:val="28"/>
        </w:rPr>
      </w:r>
    </w:p>
    <w:p>
      <w:pPr>
        <w:pStyle w:val="Normal"/>
        <w:bidi w:val="0"/>
        <w:ind w:left="0" w:right="0" w:hanging="0"/>
        <w:jc w:val="both"/>
        <w:rPr>
          <w:sz w:val="28"/>
          <w:szCs w:val="28"/>
        </w:rPr>
      </w:pPr>
      <w:r>
        <w:rPr>
          <w:sz w:val="28"/>
          <w:szCs w:val="28"/>
        </w:rPr>
      </w:r>
    </w:p>
    <w:p>
      <w:pPr>
        <w:pStyle w:val="Normal"/>
        <w:bidi w:val="0"/>
        <w:ind w:left="0" w:right="0" w:hanging="0"/>
        <w:jc w:val="both"/>
        <w:rPr>
          <w:sz w:val="28"/>
          <w:szCs w:val="28"/>
        </w:rPr>
      </w:pPr>
      <w:r>
        <w:rPr/>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ahoma">
    <w:charset w:val="cc"/>
    <w:family w:val="roman"/>
    <w:pitch w:val="variable"/>
  </w:font>
  <w:font w:name="Liberation Sans">
    <w:altName w:val="Arial"/>
    <w:charset w:val="cc"/>
    <w:family w:val="roman"/>
    <w:pitch w:val="variable"/>
  </w:font>
  <w:font w:name="Courier New">
    <w:charset w:val="cc"/>
    <w:family w:val="roman"/>
    <w:pitch w:val="variable"/>
  </w:font>
  <w:font w:name="Arial">
    <w:charset w:val="cc"/>
    <w:family w:val="roman"/>
    <w:pitch w:val="variable"/>
  </w:font>
  <w:font w:name="Verdana">
    <w:charset w:val="cc"/>
    <w:family w:val="roman"/>
    <w:pitch w:val="variable"/>
  </w:font>
</w:fonts>
</file>

<file path=word/settings.xml><?xml version="1.0" encoding="utf-8"?>
<w:settings xmlns:w="http://schemas.openxmlformats.org/wordprocessingml/2006/main">
  <w:zoom w:percent="100"/>
  <w:defaultTabStop w:val="709"/>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0"/>
        <w:szCs w:val="24"/>
        <w:lang w:val="bg-BG"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bg-BG" w:eastAsia="zh-CN" w:bidi="hi-IN"/>
    </w:rPr>
  </w:style>
  <w:style w:type="character" w:styleId="Style14">
    <w:name w:val="Силно акцентиран"/>
    <w:qFormat/>
    <w:rPr>
      <w:b/>
      <w:bCs/>
    </w:rPr>
  </w:style>
  <w:style w:type="character" w:styleId="WW8Num1z0">
    <w:name w:val="WW8Num1z0"/>
    <w:qFormat/>
    <w:rPr>
      <w:rFonts w:ascii="Tahoma" w:hAnsi="Tahoma" w:cs="Tahoma"/>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ahoma" w:hAnsi="Tahoma" w:cs="Tahoma"/>
      <w:color w:val="000000"/>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paragraph" w:styleId="Style15">
    <w:name w:val="Заглавие"/>
    <w:basedOn w:val="Normal"/>
    <w:next w:val="Style16"/>
    <w:qFormat/>
    <w:pPr>
      <w:keepNext w:val="true"/>
      <w:spacing w:before="240" w:after="120"/>
    </w:pPr>
    <w:rPr>
      <w:rFonts w:ascii="Liberation Sans" w:hAnsi="Liberation Sans" w:eastAsia="Microsoft YaHei" w:cs="Ari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Указател"/>
    <w:basedOn w:val="Normal"/>
    <w:qFormat/>
    <w:pPr>
      <w:suppressLineNumbers/>
    </w:pPr>
    <w:rPr>
      <w:rFonts w:cs="Arial"/>
    </w:rPr>
  </w:style>
  <w:style w:type="paragraph" w:styleId="ListParagraph">
    <w:name w:val="List Paragraph"/>
    <w:basedOn w:val="Normal"/>
    <w:qFormat/>
    <w:pPr>
      <w:spacing w:before="0" w:after="0"/>
      <w:ind w:left="720" w:right="0" w:hanging="0"/>
      <w:contextualSpacing/>
    </w:pPr>
    <w:rPr/>
  </w:style>
  <w:style w:type="paragraph" w:styleId="Style20">
    <w:name w:val="Обикновен текст"/>
    <w:basedOn w:val="Normal"/>
    <w:qFormat/>
    <w:pPr/>
    <w:rPr>
      <w:rFonts w:ascii="Courier New" w:hAnsi="Courier New" w:cs="Courier New"/>
      <w:sz w:val="20"/>
      <w:szCs w:val="20"/>
    </w:rPr>
  </w:style>
  <w:style w:type="paragraph" w:styleId="Style21">
    <w:name w:val="Нормален (уеб)"/>
    <w:basedOn w:val="Normal"/>
    <w:qFormat/>
    <w:pPr>
      <w:spacing w:before="280" w:after="280"/>
    </w:pPr>
    <w:rPr/>
  </w:style>
  <w:style w:type="numbering" w:styleId="WW8Num1">
    <w:name w:val="WW8Num1"/>
    <w:qFormat/>
  </w:style>
  <w:style w:type="numbering" w:styleId="WW8Num2">
    <w:name w:val="WW8Num2"/>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19</TotalTime>
  <Application>LibreOffice/6.4.5.2$Windows_X86_64 LibreOffice_project/a726b36747cf2001e06b58ad5db1aa3a9a1872d6</Application>
  <Pages>11</Pages>
  <Words>2681</Words>
  <Characters>14961</Characters>
  <CharactersWithSpaces>17669</CharactersWithSpaces>
  <Paragraphs>86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2023-03-21T11:05:45Z</dcterms:created>
  <dc:creator/>
  <dc:description/>
  <dc:language>bg-BG</dc:language>
  <cp:lastModifiedBy/>
  <dcterms:modified xsi:type="dcterms:W3CDTF">2023-03-21T14:31:24Z</dcterms:modified>
  <cp:revision>5</cp:revision>
  <dc:subject/>
  <dc:title/>
</cp:coreProperties>
</file>